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C699" w14:textId="6F8C66E2" w:rsidR="00BF0422" w:rsidRPr="0081085D" w:rsidRDefault="00BF0422" w:rsidP="00BF0422">
      <w:pPr>
        <w:tabs>
          <w:tab w:val="left" w:pos="2127"/>
        </w:tabs>
        <w:spacing w:before="240"/>
        <w:ind w:left="2131" w:hanging="2131"/>
        <w:rPr>
          <w:b/>
          <w:sz w:val="24"/>
          <w:lang w:val="en-US"/>
        </w:rPr>
      </w:pPr>
      <w:bookmarkStart w:id="0" w:name="OLE_LINK1"/>
      <w:bookmarkStart w:id="1" w:name="OLE_LINK2"/>
      <w:r w:rsidRPr="0081085D">
        <w:rPr>
          <w:b/>
          <w:sz w:val="24"/>
          <w:lang w:val="en-US"/>
        </w:rPr>
        <w:t>Source:</w:t>
      </w:r>
      <w:r w:rsidRPr="0081085D">
        <w:rPr>
          <w:b/>
          <w:sz w:val="24"/>
          <w:lang w:val="en-US"/>
        </w:rPr>
        <w:tab/>
      </w:r>
      <w:r w:rsidRPr="005810B7">
        <w:rPr>
          <w:b/>
          <w:sz w:val="24"/>
          <w:lang w:val="en-US"/>
        </w:rPr>
        <w:t>Nokia Corporation</w:t>
      </w:r>
    </w:p>
    <w:p w14:paraId="100EC981" w14:textId="6DF8CAAD" w:rsidR="00BF0422" w:rsidRPr="0081085D" w:rsidRDefault="00BF0422" w:rsidP="00BF0422">
      <w:pPr>
        <w:tabs>
          <w:tab w:val="left" w:pos="2127"/>
        </w:tabs>
        <w:ind w:left="2131" w:hanging="2131"/>
        <w:rPr>
          <w:b/>
          <w:sz w:val="24"/>
          <w:szCs w:val="24"/>
          <w:lang w:val="en-US"/>
        </w:rPr>
      </w:pPr>
      <w:r w:rsidRPr="0081085D">
        <w:rPr>
          <w:b/>
          <w:bCs/>
          <w:sz w:val="24"/>
          <w:szCs w:val="24"/>
          <w:lang w:val="en-US"/>
        </w:rPr>
        <w:t>Title:</w:t>
      </w:r>
      <w:r w:rsidRPr="0081085D">
        <w:rPr>
          <w:lang w:val="en-US"/>
        </w:rPr>
        <w:tab/>
      </w:r>
      <w:r w:rsidR="003E0A2F">
        <w:rPr>
          <w:b/>
          <w:bCs/>
          <w:sz w:val="24"/>
          <w:szCs w:val="24"/>
          <w:lang w:val="en-US"/>
        </w:rPr>
        <w:t>On IVAS Levels</w:t>
      </w:r>
    </w:p>
    <w:bookmarkEnd w:id="0"/>
    <w:bookmarkEnd w:id="1"/>
    <w:p w14:paraId="22551F40" w14:textId="77777777" w:rsidR="00BF0422" w:rsidRPr="0081085D" w:rsidRDefault="00BF0422" w:rsidP="00BF0422">
      <w:pPr>
        <w:tabs>
          <w:tab w:val="left" w:pos="2127"/>
        </w:tabs>
        <w:ind w:left="2131" w:hanging="2131"/>
        <w:rPr>
          <w:b/>
          <w:sz w:val="24"/>
          <w:lang w:val="en-US"/>
        </w:rPr>
      </w:pPr>
      <w:r w:rsidRPr="0081085D">
        <w:rPr>
          <w:b/>
          <w:sz w:val="24"/>
          <w:lang w:val="en-US"/>
        </w:rPr>
        <w:t>Document for:</w:t>
      </w:r>
      <w:r w:rsidRPr="0081085D">
        <w:rPr>
          <w:b/>
          <w:sz w:val="24"/>
          <w:lang w:val="en-US"/>
        </w:rPr>
        <w:tab/>
        <w:t>Discussion &amp; Agreement</w:t>
      </w:r>
    </w:p>
    <w:p w14:paraId="369C955F" w14:textId="31358095" w:rsidR="00BF0422" w:rsidRPr="0081085D" w:rsidRDefault="00BF0422" w:rsidP="00BF0422">
      <w:pPr>
        <w:tabs>
          <w:tab w:val="left" w:pos="2127"/>
        </w:tabs>
        <w:ind w:left="2131" w:hanging="2131"/>
        <w:rPr>
          <w:b/>
          <w:sz w:val="24"/>
          <w:lang w:val="en-US"/>
        </w:rPr>
      </w:pPr>
      <w:r w:rsidRPr="0081085D">
        <w:rPr>
          <w:b/>
          <w:sz w:val="24"/>
          <w:lang w:val="en-US"/>
        </w:rPr>
        <w:t>Agenda Item:</w:t>
      </w:r>
      <w:r w:rsidRPr="0081085D">
        <w:rPr>
          <w:b/>
          <w:sz w:val="24"/>
          <w:lang w:val="en-US"/>
        </w:rPr>
        <w:tab/>
        <w:t>7</w:t>
      </w:r>
      <w:r w:rsidR="001C78F6">
        <w:rPr>
          <w:b/>
          <w:sz w:val="24"/>
          <w:lang w:val="en-US"/>
        </w:rPr>
        <w:t>.</w:t>
      </w:r>
      <w:r w:rsidR="00932253">
        <w:rPr>
          <w:b/>
          <w:sz w:val="24"/>
          <w:lang w:val="en-US"/>
        </w:rPr>
        <w:t xml:space="preserve">6 </w:t>
      </w:r>
      <w:r w:rsidR="00B23405">
        <w:rPr>
          <w:b/>
          <w:sz w:val="24"/>
          <w:lang w:val="en-US"/>
        </w:rPr>
        <w:t xml:space="preserve">– </w:t>
      </w:r>
      <w:proofErr w:type="spellStart"/>
      <w:r w:rsidR="00B23405">
        <w:rPr>
          <w:b/>
          <w:sz w:val="24"/>
          <w:lang w:val="en-US"/>
        </w:rPr>
        <w:t>IVAS_Codec</w:t>
      </w:r>
      <w:proofErr w:type="spellEnd"/>
    </w:p>
    <w:p w14:paraId="301B1D0D" w14:textId="77777777" w:rsidR="00BF0422" w:rsidRPr="0081085D" w:rsidRDefault="00BF0422" w:rsidP="00BF0422">
      <w:pPr>
        <w:pBdr>
          <w:top w:val="single" w:sz="12" w:space="1" w:color="auto"/>
        </w:pBdr>
        <w:rPr>
          <w:lang w:val="en-US"/>
        </w:rPr>
      </w:pPr>
    </w:p>
    <w:p w14:paraId="1B3656C3" w14:textId="77777777" w:rsidR="00BF0422" w:rsidRPr="006F4599" w:rsidRDefault="00BF0422" w:rsidP="00BF0422">
      <w:pPr>
        <w:pStyle w:val="Heading1"/>
        <w:rPr>
          <w:rFonts w:cs="Arial"/>
          <w:sz w:val="28"/>
          <w:szCs w:val="21"/>
          <w:lang w:val="en-US"/>
        </w:rPr>
      </w:pPr>
      <w:r w:rsidRPr="006F4599">
        <w:rPr>
          <w:rFonts w:cs="Arial"/>
          <w:sz w:val="28"/>
          <w:szCs w:val="21"/>
          <w:lang w:val="en-US"/>
        </w:rPr>
        <w:t>1. Introduction</w:t>
      </w:r>
    </w:p>
    <w:p w14:paraId="6759371C" w14:textId="01F1F9EE" w:rsidR="008425D0" w:rsidRDefault="003E0A2F" w:rsidP="00D034C0">
      <w:pPr>
        <w:rPr>
          <w:rFonts w:cs="Arial"/>
          <w:sz w:val="22"/>
          <w:szCs w:val="22"/>
          <w:lang w:val="en-US"/>
        </w:rPr>
      </w:pPr>
      <w:r>
        <w:rPr>
          <w:rFonts w:cs="Arial"/>
          <w:sz w:val="22"/>
          <w:szCs w:val="22"/>
          <w:lang w:val="en-US"/>
        </w:rPr>
        <w:t>The IVAS standard was selected in 2023. To fulfil their related obligations, the proponents of the IVAS codec candidate</w:t>
      </w:r>
      <w:r w:rsidR="00864C87">
        <w:rPr>
          <w:rFonts w:cs="Arial"/>
          <w:sz w:val="22"/>
          <w:szCs w:val="22"/>
          <w:lang w:val="en-US"/>
        </w:rPr>
        <w:t xml:space="preserve"> (</w:t>
      </w:r>
      <w:r w:rsidR="00351E4D">
        <w:rPr>
          <w:rFonts w:cs="Arial"/>
          <w:sz w:val="22"/>
          <w:szCs w:val="22"/>
          <w:lang w:val="en-US"/>
        </w:rPr>
        <w:t xml:space="preserve">from </w:t>
      </w:r>
      <w:r w:rsidR="00864C87">
        <w:rPr>
          <w:rFonts w:cs="Arial"/>
          <w:sz w:val="22"/>
          <w:szCs w:val="22"/>
          <w:lang w:val="en-US"/>
        </w:rPr>
        <w:t>IVAS Public Collaboration)</w:t>
      </w:r>
      <w:r>
        <w:rPr>
          <w:rFonts w:cs="Arial"/>
          <w:sz w:val="22"/>
          <w:szCs w:val="22"/>
          <w:lang w:val="en-US"/>
        </w:rPr>
        <w:t xml:space="preserve"> described how the solution meets, [1]</w:t>
      </w:r>
      <w:r w:rsidR="00024498">
        <w:rPr>
          <w:rFonts w:cs="Arial"/>
          <w:sz w:val="22"/>
          <w:szCs w:val="22"/>
          <w:lang w:val="en-US"/>
        </w:rPr>
        <w:t>, [2]</w:t>
      </w:r>
      <w:r>
        <w:rPr>
          <w:rFonts w:cs="Arial"/>
          <w:sz w:val="22"/>
          <w:szCs w:val="22"/>
          <w:lang w:val="en-US"/>
        </w:rPr>
        <w:t>, the IVAS design constraints [</w:t>
      </w:r>
      <w:r w:rsidR="00024498">
        <w:rPr>
          <w:rFonts w:cs="Arial"/>
          <w:sz w:val="22"/>
          <w:szCs w:val="22"/>
          <w:lang w:val="en-US"/>
        </w:rPr>
        <w:t>3</w:t>
      </w:r>
      <w:r>
        <w:rPr>
          <w:rFonts w:cs="Arial"/>
          <w:sz w:val="22"/>
          <w:szCs w:val="22"/>
          <w:lang w:val="en-US"/>
        </w:rPr>
        <w:t>].</w:t>
      </w:r>
    </w:p>
    <w:p w14:paraId="2A08300F" w14:textId="49F25072" w:rsidR="003E0A2F" w:rsidRDefault="003E0A2F" w:rsidP="00D034C0">
      <w:pPr>
        <w:rPr>
          <w:rFonts w:cs="Arial"/>
          <w:sz w:val="22"/>
          <w:szCs w:val="22"/>
          <w:lang w:val="en-US"/>
        </w:rPr>
      </w:pPr>
      <w:r>
        <w:rPr>
          <w:rFonts w:cs="Arial"/>
          <w:sz w:val="22"/>
          <w:szCs w:val="22"/>
          <w:lang w:val="en-US"/>
        </w:rPr>
        <w:t>Among the design constraints are limits on maximum complexity, including computational complexity and memory requirements. In addition to the requirements (maximum limits), there were agreed optional complexity points that can, e.g., support IVAS devices with more complexity-constrained operation and capabilities.</w:t>
      </w:r>
      <w:r w:rsidR="00024498">
        <w:rPr>
          <w:rFonts w:cs="Arial"/>
          <w:sz w:val="22"/>
          <w:szCs w:val="22"/>
          <w:lang w:val="en-US"/>
        </w:rPr>
        <w:t xml:space="preserve"> The optional complexity points are not yet fully defined for IVAS.</w:t>
      </w:r>
    </w:p>
    <w:p w14:paraId="21D718B9" w14:textId="0CAC6404" w:rsidR="003E0A2F" w:rsidRPr="006F4599" w:rsidRDefault="003E0A2F" w:rsidP="00D034C0">
      <w:pPr>
        <w:rPr>
          <w:rFonts w:cs="Arial"/>
          <w:sz w:val="22"/>
          <w:szCs w:val="22"/>
          <w:lang w:val="en-US"/>
        </w:rPr>
      </w:pPr>
      <w:r>
        <w:rPr>
          <w:rFonts w:cs="Arial"/>
          <w:sz w:val="22"/>
          <w:szCs w:val="22"/>
          <w:lang w:val="en-US"/>
        </w:rPr>
        <w:t>The current input document provides discussion on the design constrain</w:t>
      </w:r>
      <w:r w:rsidR="006265DF">
        <w:rPr>
          <w:rFonts w:cs="Arial"/>
          <w:sz w:val="22"/>
          <w:szCs w:val="22"/>
          <w:lang w:val="en-US"/>
        </w:rPr>
        <w:t>t</w:t>
      </w:r>
      <w:r>
        <w:rPr>
          <w:rFonts w:cs="Arial"/>
          <w:sz w:val="22"/>
          <w:szCs w:val="22"/>
          <w:lang w:val="en-US"/>
        </w:rPr>
        <w:t xml:space="preserve">s on complexity, namely Levels, </w:t>
      </w:r>
      <w:r w:rsidR="00F97952">
        <w:rPr>
          <w:rFonts w:cs="Arial"/>
          <w:sz w:val="22"/>
          <w:szCs w:val="22"/>
          <w:lang w:val="en-US"/>
        </w:rPr>
        <w:t xml:space="preserve">and </w:t>
      </w:r>
      <w:r>
        <w:rPr>
          <w:rFonts w:cs="Arial"/>
          <w:sz w:val="22"/>
          <w:szCs w:val="22"/>
          <w:lang w:val="en-US"/>
        </w:rPr>
        <w:t xml:space="preserve">the </w:t>
      </w:r>
      <w:r w:rsidR="006265DF">
        <w:rPr>
          <w:rFonts w:cs="Arial"/>
          <w:sz w:val="22"/>
          <w:szCs w:val="22"/>
          <w:lang w:val="en-US"/>
        </w:rPr>
        <w:t xml:space="preserve">related </w:t>
      </w:r>
      <w:r>
        <w:rPr>
          <w:rFonts w:cs="Arial"/>
          <w:sz w:val="22"/>
          <w:szCs w:val="22"/>
          <w:lang w:val="en-US"/>
        </w:rPr>
        <w:t xml:space="preserve">implications </w:t>
      </w:r>
      <w:r w:rsidR="006265DF">
        <w:rPr>
          <w:rFonts w:cs="Arial"/>
          <w:sz w:val="22"/>
          <w:szCs w:val="22"/>
          <w:lang w:val="en-US"/>
        </w:rPr>
        <w:t>for</w:t>
      </w:r>
      <w:r>
        <w:rPr>
          <w:rFonts w:cs="Arial"/>
          <w:sz w:val="22"/>
          <w:szCs w:val="22"/>
          <w:lang w:val="en-US"/>
        </w:rPr>
        <w:t xml:space="preserve"> IVAS</w:t>
      </w:r>
      <w:r w:rsidR="006265DF">
        <w:rPr>
          <w:rFonts w:cs="Arial"/>
          <w:sz w:val="22"/>
          <w:szCs w:val="22"/>
          <w:lang w:val="en-US"/>
        </w:rPr>
        <w:t xml:space="preserve"> codec including its deployment </w:t>
      </w:r>
      <w:r w:rsidR="00F97952">
        <w:rPr>
          <w:rFonts w:cs="Arial"/>
          <w:sz w:val="22"/>
          <w:szCs w:val="22"/>
          <w:lang w:val="en-US"/>
        </w:rPr>
        <w:t>scenarios, and</w:t>
      </w:r>
      <w:r>
        <w:rPr>
          <w:rFonts w:cs="Arial"/>
          <w:sz w:val="22"/>
          <w:szCs w:val="22"/>
          <w:lang w:val="en-US"/>
        </w:rPr>
        <w:t xml:space="preserve"> </w:t>
      </w:r>
      <w:r w:rsidR="00F97952">
        <w:rPr>
          <w:rFonts w:cs="Arial"/>
          <w:sz w:val="22"/>
          <w:szCs w:val="22"/>
          <w:lang w:val="en-US"/>
        </w:rPr>
        <w:t xml:space="preserve">finally </w:t>
      </w:r>
      <w:r>
        <w:rPr>
          <w:rFonts w:cs="Arial"/>
          <w:sz w:val="22"/>
          <w:szCs w:val="22"/>
          <w:lang w:val="en-US"/>
        </w:rPr>
        <w:t xml:space="preserve">proposes a way forward </w:t>
      </w:r>
      <w:r w:rsidR="006265DF">
        <w:rPr>
          <w:rFonts w:cs="Arial"/>
          <w:sz w:val="22"/>
          <w:szCs w:val="22"/>
          <w:lang w:val="en-US"/>
        </w:rPr>
        <w:t>to allow for successful immersive voice and audio services based on the IVAS standard.</w:t>
      </w:r>
    </w:p>
    <w:p w14:paraId="1D095FFB" w14:textId="77777777" w:rsidR="00BB6275" w:rsidRPr="006F4599" w:rsidRDefault="00BB6275" w:rsidP="001C78F6">
      <w:pPr>
        <w:rPr>
          <w:rFonts w:cs="Arial"/>
          <w:sz w:val="22"/>
          <w:szCs w:val="22"/>
          <w:lang w:val="en-US"/>
        </w:rPr>
      </w:pPr>
    </w:p>
    <w:p w14:paraId="76F663B4" w14:textId="72C12EC1" w:rsidR="00BB6275" w:rsidRPr="006F4599" w:rsidRDefault="00BB6275" w:rsidP="00BB6275">
      <w:pPr>
        <w:pStyle w:val="Heading1"/>
        <w:rPr>
          <w:rFonts w:cs="Arial"/>
          <w:sz w:val="28"/>
          <w:szCs w:val="21"/>
          <w:lang w:val="en-US"/>
        </w:rPr>
      </w:pPr>
      <w:r w:rsidRPr="006F4599">
        <w:rPr>
          <w:rFonts w:cs="Arial"/>
          <w:sz w:val="28"/>
          <w:szCs w:val="21"/>
          <w:lang w:val="en-US"/>
        </w:rPr>
        <w:t xml:space="preserve">2. </w:t>
      </w:r>
      <w:r w:rsidR="00C0444D">
        <w:rPr>
          <w:rFonts w:cs="Arial"/>
          <w:sz w:val="28"/>
          <w:szCs w:val="21"/>
          <w:lang w:val="en-US"/>
        </w:rPr>
        <w:t xml:space="preserve">IVAS design constraints: </w:t>
      </w:r>
      <w:r w:rsidR="00A4094C">
        <w:rPr>
          <w:rFonts w:cs="Arial"/>
          <w:sz w:val="28"/>
          <w:szCs w:val="21"/>
          <w:lang w:val="en-US"/>
        </w:rPr>
        <w:t>C</w:t>
      </w:r>
      <w:r w:rsidR="0020668F">
        <w:rPr>
          <w:rFonts w:cs="Arial"/>
          <w:sz w:val="28"/>
          <w:szCs w:val="21"/>
          <w:lang w:val="en-US"/>
        </w:rPr>
        <w:t>omplexity</w:t>
      </w:r>
      <w:r w:rsidR="00A4094C">
        <w:rPr>
          <w:rFonts w:cs="Arial"/>
          <w:sz w:val="28"/>
          <w:szCs w:val="21"/>
          <w:lang w:val="en-US"/>
        </w:rPr>
        <w:t>, Levels</w:t>
      </w:r>
    </w:p>
    <w:p w14:paraId="7BCDCC22" w14:textId="69AC4251" w:rsidR="00BB6275" w:rsidRDefault="00A4094C" w:rsidP="001C78F6">
      <w:pPr>
        <w:rPr>
          <w:rFonts w:cs="Arial"/>
          <w:color w:val="000000"/>
          <w:sz w:val="22"/>
          <w:szCs w:val="22"/>
        </w:rPr>
      </w:pPr>
      <w:r>
        <w:rPr>
          <w:rFonts w:cs="Arial"/>
          <w:color w:val="000000"/>
          <w:sz w:val="22"/>
          <w:szCs w:val="22"/>
        </w:rPr>
        <w:t xml:space="preserve">IVAS-4 design constraints </w:t>
      </w:r>
      <w:r w:rsidR="00024498">
        <w:rPr>
          <w:rFonts w:cs="Arial"/>
          <w:color w:val="000000"/>
          <w:sz w:val="22"/>
          <w:szCs w:val="22"/>
        </w:rPr>
        <w:t xml:space="preserve">[3] </w:t>
      </w:r>
      <w:r>
        <w:rPr>
          <w:rFonts w:cs="Arial"/>
          <w:color w:val="000000"/>
          <w:sz w:val="22"/>
          <w:szCs w:val="22"/>
        </w:rPr>
        <w:t>defines the following:</w:t>
      </w:r>
    </w:p>
    <w:p w14:paraId="4653691C" w14:textId="77777777" w:rsidR="00A4094C" w:rsidRDefault="00A4094C" w:rsidP="001C78F6">
      <w:pPr>
        <w:rPr>
          <w:rFonts w:cs="Arial"/>
          <w:color w:val="000000"/>
          <w:sz w:val="22"/>
          <w:szCs w:val="22"/>
        </w:rPr>
      </w:pP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A4094C" w14:paraId="459D419E" w14:textId="77777777">
        <w:tc>
          <w:tcPr>
            <w:tcW w:w="2016" w:type="dxa"/>
          </w:tcPr>
          <w:p w14:paraId="2BEB4234" w14:textId="77777777" w:rsidR="00A4094C" w:rsidRDefault="00A4094C">
            <w:pPr>
              <w:rPr>
                <w:b/>
              </w:rPr>
            </w:pPr>
            <w:r>
              <w:rPr>
                <w:b/>
              </w:rPr>
              <w:t>Complexity</w:t>
            </w:r>
          </w:p>
        </w:tc>
        <w:tc>
          <w:tcPr>
            <w:tcW w:w="7591" w:type="dxa"/>
          </w:tcPr>
          <w:p w14:paraId="7B5780D4" w14:textId="77777777" w:rsidR="00A4094C" w:rsidRPr="006A6801" w:rsidRDefault="00A4094C">
            <w:pPr>
              <w:rPr>
                <w:lang w:val="en-US"/>
              </w:rPr>
            </w:pPr>
            <w:r w:rsidRPr="006A6801">
              <w:rPr>
                <w:lang w:val="en-US"/>
              </w:rPr>
              <w:t xml:space="preserve">Complexity/memory limits are defined in levels. </w:t>
            </w:r>
          </w:p>
          <w:p w14:paraId="66F65134" w14:textId="77777777" w:rsidR="00A4094C" w:rsidRPr="006A6801" w:rsidRDefault="00A4094C">
            <w:pPr>
              <w:rPr>
                <w:lang w:val="en-US"/>
              </w:rPr>
            </w:pPr>
            <w:r w:rsidRPr="006A6801">
              <w:rPr>
                <w:lang w:val="en-US"/>
              </w:rPr>
              <w:t xml:space="preserve">The following level-dependent limits apply for IVAS codec operations </w:t>
            </w:r>
            <w:r>
              <w:rPr>
                <w:lang w:val="en-US"/>
              </w:rPr>
              <w:t xml:space="preserve">(encoder/decoder/renderer total) </w:t>
            </w:r>
            <w:r w:rsidRPr="006A6801">
              <w:rPr>
                <w:lang w:val="en-US"/>
              </w:rPr>
              <w:t>excluding JBM</w:t>
            </w:r>
            <w:r>
              <w:rPr>
                <w:lang w:val="en-US"/>
              </w:rPr>
              <w:t xml:space="preserve"> and other supplementary operations</w:t>
            </w:r>
            <w:r w:rsidRPr="006A6801">
              <w:rPr>
                <w:lang w:val="en-US"/>
              </w:rPr>
              <w:t>:</w:t>
            </w:r>
          </w:p>
          <w:p w14:paraId="12963267" w14:textId="77777777" w:rsidR="00A4094C" w:rsidRPr="006A6801" w:rsidRDefault="00A4094C" w:rsidP="00A4094C">
            <w:pPr>
              <w:pStyle w:val="ListParagraph"/>
              <w:numPr>
                <w:ilvl w:val="0"/>
                <w:numId w:val="12"/>
              </w:numPr>
              <w:rPr>
                <w:lang w:val="en-US"/>
              </w:rPr>
            </w:pPr>
            <w:r w:rsidRPr="006A6801">
              <w:rPr>
                <w:lang w:val="en-US"/>
              </w:rPr>
              <w:t>Level 1</w:t>
            </w:r>
            <w:r>
              <w:rPr>
                <w:lang w:val="en-US"/>
              </w:rPr>
              <w:t xml:space="preserve"> (if supported)</w:t>
            </w:r>
            <w:r w:rsidRPr="006A6801">
              <w:rPr>
                <w:lang w:val="en-US"/>
              </w:rPr>
              <w:t>:</w:t>
            </w:r>
          </w:p>
          <w:p w14:paraId="27184C39" w14:textId="77777777" w:rsidR="00A4094C" w:rsidRPr="006A6801" w:rsidRDefault="00A4094C" w:rsidP="00A4094C">
            <w:pPr>
              <w:numPr>
                <w:ilvl w:val="0"/>
                <w:numId w:val="13"/>
              </w:numPr>
              <w:jc w:val="left"/>
              <w:rPr>
                <w:lang w:val="en-US"/>
              </w:rPr>
            </w:pPr>
            <w:r w:rsidRPr="006A6801">
              <w:rPr>
                <w:lang w:val="en-US"/>
              </w:rPr>
              <w:t>Complexity &lt;= 3 * EVS</w:t>
            </w:r>
          </w:p>
          <w:p w14:paraId="6A30E006" w14:textId="77777777" w:rsidR="00A4094C" w:rsidRPr="006A6801" w:rsidRDefault="00A4094C" w:rsidP="00A4094C">
            <w:pPr>
              <w:numPr>
                <w:ilvl w:val="0"/>
                <w:numId w:val="13"/>
              </w:numPr>
              <w:jc w:val="left"/>
              <w:rPr>
                <w:lang w:val="en-US"/>
              </w:rPr>
            </w:pPr>
            <w:r w:rsidRPr="006A6801">
              <w:rPr>
                <w:lang w:val="en-US"/>
              </w:rPr>
              <w:t>RAM &lt;= 3 * EVS</w:t>
            </w:r>
          </w:p>
          <w:p w14:paraId="700F44A8" w14:textId="77777777" w:rsidR="00A4094C" w:rsidRPr="006A6801" w:rsidRDefault="00A4094C" w:rsidP="00A4094C">
            <w:pPr>
              <w:pStyle w:val="ListParagraph"/>
              <w:numPr>
                <w:ilvl w:val="0"/>
                <w:numId w:val="12"/>
              </w:numPr>
              <w:rPr>
                <w:lang w:val="en-US"/>
              </w:rPr>
            </w:pPr>
            <w:r w:rsidRPr="006A6801">
              <w:rPr>
                <w:lang w:val="en-US"/>
              </w:rPr>
              <w:t>Level 2</w:t>
            </w:r>
            <w:r>
              <w:rPr>
                <w:lang w:val="en-US"/>
              </w:rPr>
              <w:t xml:space="preserve"> (if supported)</w:t>
            </w:r>
            <w:r w:rsidRPr="006A6801">
              <w:rPr>
                <w:lang w:val="en-US"/>
              </w:rPr>
              <w:t>:</w:t>
            </w:r>
          </w:p>
          <w:p w14:paraId="14C9D240" w14:textId="77777777" w:rsidR="00A4094C" w:rsidRPr="006A6801" w:rsidRDefault="00A4094C" w:rsidP="00A4094C">
            <w:pPr>
              <w:numPr>
                <w:ilvl w:val="0"/>
                <w:numId w:val="13"/>
              </w:numPr>
              <w:jc w:val="left"/>
              <w:rPr>
                <w:lang w:val="en-US"/>
              </w:rPr>
            </w:pPr>
            <w:r w:rsidRPr="006A6801">
              <w:rPr>
                <w:lang w:val="en-US"/>
              </w:rPr>
              <w:t>Complexity &lt;= 6 * EVS</w:t>
            </w:r>
          </w:p>
          <w:p w14:paraId="1D93A669" w14:textId="77777777" w:rsidR="00A4094C" w:rsidRPr="006A6801" w:rsidRDefault="00A4094C" w:rsidP="00A4094C">
            <w:pPr>
              <w:numPr>
                <w:ilvl w:val="0"/>
                <w:numId w:val="13"/>
              </w:numPr>
              <w:jc w:val="left"/>
              <w:rPr>
                <w:lang w:val="en-US"/>
              </w:rPr>
            </w:pPr>
            <w:r w:rsidRPr="006A6801">
              <w:rPr>
                <w:lang w:val="en-US"/>
              </w:rPr>
              <w:t>RAM &lt;= 6 * EVS</w:t>
            </w:r>
          </w:p>
          <w:p w14:paraId="4463D6B9" w14:textId="77777777" w:rsidR="00A4094C" w:rsidRPr="006A6801" w:rsidRDefault="00A4094C" w:rsidP="00A4094C">
            <w:pPr>
              <w:pStyle w:val="ListParagraph"/>
              <w:numPr>
                <w:ilvl w:val="0"/>
                <w:numId w:val="12"/>
              </w:numPr>
              <w:rPr>
                <w:lang w:val="en-US"/>
              </w:rPr>
            </w:pPr>
            <w:r w:rsidRPr="006A6801">
              <w:rPr>
                <w:lang w:val="en-US"/>
              </w:rPr>
              <w:t>Level 3:</w:t>
            </w:r>
          </w:p>
          <w:p w14:paraId="4531431C" w14:textId="77777777" w:rsidR="00A4094C" w:rsidRPr="006A6801" w:rsidRDefault="00A4094C" w:rsidP="00A4094C">
            <w:pPr>
              <w:numPr>
                <w:ilvl w:val="0"/>
                <w:numId w:val="13"/>
              </w:numPr>
              <w:jc w:val="left"/>
              <w:rPr>
                <w:lang w:val="en-US"/>
              </w:rPr>
            </w:pPr>
            <w:r w:rsidRPr="006A6801">
              <w:rPr>
                <w:lang w:val="en-US"/>
              </w:rPr>
              <w:t>Complexity &lt;= 10 * EVS</w:t>
            </w:r>
          </w:p>
          <w:p w14:paraId="0DE86317" w14:textId="77777777" w:rsidR="00A4094C" w:rsidRPr="006A6801" w:rsidRDefault="00A4094C" w:rsidP="00A4094C">
            <w:pPr>
              <w:numPr>
                <w:ilvl w:val="0"/>
                <w:numId w:val="13"/>
              </w:numPr>
              <w:jc w:val="left"/>
              <w:rPr>
                <w:lang w:val="en-US"/>
              </w:rPr>
            </w:pPr>
            <w:r w:rsidRPr="006A6801">
              <w:rPr>
                <w:lang w:val="en-US"/>
              </w:rPr>
              <w:t>RAM &lt;= 10 * EVS</w:t>
            </w:r>
          </w:p>
          <w:p w14:paraId="272E1BA2" w14:textId="77777777" w:rsidR="00A4094C" w:rsidRDefault="00A4094C">
            <w:pPr>
              <w:jc w:val="left"/>
              <w:rPr>
                <w:lang w:val="en-US"/>
              </w:rPr>
            </w:pPr>
            <w:r>
              <w:rPr>
                <w:lang w:val="en-US"/>
              </w:rPr>
              <w:t>Full functionality shall be provided at the highest level. The support of the lower levels with reduced functionality is recommended.</w:t>
            </w:r>
          </w:p>
          <w:p w14:paraId="2EE6EB1F" w14:textId="77777777" w:rsidR="00A4094C" w:rsidRPr="006A6801" w:rsidRDefault="00A4094C">
            <w:pPr>
              <w:jc w:val="left"/>
              <w:rPr>
                <w:lang w:val="en-US"/>
              </w:rPr>
            </w:pPr>
            <w:r w:rsidRPr="006A6801">
              <w:rPr>
                <w:lang w:val="en-US"/>
              </w:rPr>
              <w:t>In addition, the EVS interoperability mode should not require substantially increased complexity or memory compared to standard EVS.</w:t>
            </w:r>
          </w:p>
          <w:p w14:paraId="6BD6D2DC" w14:textId="77777777" w:rsidR="00A4094C" w:rsidRPr="006A6801" w:rsidRDefault="00A4094C">
            <w:pPr>
              <w:jc w:val="left"/>
              <w:rPr>
                <w:lang w:val="en-US"/>
              </w:rPr>
            </w:pPr>
            <w:r w:rsidRPr="006A6801">
              <w:rPr>
                <w:lang w:val="en-US"/>
              </w:rPr>
              <w:t>The following level-independent ROM and PROM constraints apply:</w:t>
            </w:r>
          </w:p>
          <w:p w14:paraId="2B643085" w14:textId="77777777" w:rsidR="00A4094C" w:rsidRPr="006A6801" w:rsidRDefault="00A4094C" w:rsidP="00A4094C">
            <w:pPr>
              <w:numPr>
                <w:ilvl w:val="0"/>
                <w:numId w:val="13"/>
              </w:numPr>
              <w:jc w:val="left"/>
              <w:rPr>
                <w:lang w:val="en-US"/>
              </w:rPr>
            </w:pPr>
            <w:r w:rsidRPr="006A6801">
              <w:rPr>
                <w:lang w:val="en-US"/>
              </w:rPr>
              <w:t>ROM, PROM &lt;= 10 * EVS</w:t>
            </w:r>
          </w:p>
          <w:p w14:paraId="3DA615B0" w14:textId="77777777" w:rsidR="00A4094C" w:rsidRDefault="00A4094C">
            <w:pPr>
              <w:rPr>
                <w:rFonts w:cs="Arial"/>
                <w:color w:val="000000" w:themeColor="text1"/>
                <w:lang w:val="en-US"/>
              </w:rPr>
            </w:pPr>
            <w:r w:rsidRPr="006A6801">
              <w:rPr>
                <w:lang w:val="en-US"/>
              </w:rPr>
              <w:t xml:space="preserve">The complexity/memory shall be </w:t>
            </w:r>
            <w:r>
              <w:rPr>
                <w:lang w:val="en-US"/>
              </w:rPr>
              <w:t xml:space="preserve">evaluated using the WMC automated tool </w:t>
            </w:r>
            <w:r w:rsidRPr="006A6801">
              <w:rPr>
                <w:lang w:val="en-US"/>
              </w:rPr>
              <w:t xml:space="preserve">based on </w:t>
            </w:r>
            <w:r w:rsidRPr="006A6801">
              <w:rPr>
                <w:lang w:val="en-US"/>
              </w:rPr>
              <w:lastRenderedPageBreak/>
              <w:t xml:space="preserve">ITU-T G.191 </w:t>
            </w:r>
            <w:r>
              <w:rPr>
                <w:lang w:val="en-US"/>
              </w:rPr>
              <w:t xml:space="preserve">for both </w:t>
            </w:r>
            <w:proofErr w:type="spellStart"/>
            <w:r>
              <w:rPr>
                <w:lang w:val="en-US"/>
              </w:rPr>
              <w:t>CuT</w:t>
            </w:r>
            <w:proofErr w:type="spellEnd"/>
            <w:r>
              <w:rPr>
                <w:lang w:val="en-US"/>
              </w:rPr>
              <w:t xml:space="preserve"> and reference in a consistent way for worst case</w:t>
            </w:r>
            <w:r w:rsidRPr="006A6801">
              <w:rPr>
                <w:lang w:val="en-US"/>
              </w:rPr>
              <w:t>. To account for measurement inaccuracies, the limits must not be exceeded with a tolerance of 10%.</w:t>
            </w:r>
            <w:r>
              <w:rPr>
                <w:rFonts w:cs="Arial"/>
                <w:color w:val="000000" w:themeColor="text1"/>
                <w:lang w:val="en-US"/>
              </w:rPr>
              <w:t xml:space="preserve"> </w:t>
            </w:r>
          </w:p>
          <w:p w14:paraId="279AE3B2" w14:textId="77777777" w:rsidR="00A4094C" w:rsidRDefault="00A4094C">
            <w:pPr>
              <w:rPr>
                <w:rFonts w:cs="Arial"/>
                <w:color w:val="000000" w:themeColor="text1"/>
                <w:lang w:val="en-US"/>
              </w:rPr>
            </w:pPr>
            <w:r w:rsidRPr="006A6801">
              <w:rPr>
                <w:lang w:val="en-US"/>
              </w:rPr>
              <w:t>Complexity level shall be provided to encoder / decoder</w:t>
            </w:r>
            <w:r>
              <w:rPr>
                <w:lang w:val="en-US"/>
              </w:rPr>
              <w:t xml:space="preserve"> / renderer</w:t>
            </w:r>
            <w:r w:rsidRPr="006A6801">
              <w:rPr>
                <w:lang w:val="en-US"/>
              </w:rPr>
              <w:t xml:space="preserve"> during codec initialization.</w:t>
            </w:r>
          </w:p>
          <w:p w14:paraId="7C1DE692" w14:textId="77777777" w:rsidR="00A4094C" w:rsidRDefault="00A4094C">
            <w:pPr>
              <w:rPr>
                <w:rFonts w:cs="Arial"/>
                <w:color w:val="000000" w:themeColor="text1"/>
                <w:lang w:val="en-US"/>
              </w:rPr>
            </w:pPr>
            <w:r>
              <w:rPr>
                <w:rFonts w:cs="Arial"/>
                <w:color w:val="000000" w:themeColor="text1"/>
                <w:lang w:val="en-US"/>
              </w:rPr>
              <w:t>The d</w:t>
            </w:r>
            <w:r w:rsidRPr="006A6801">
              <w:rPr>
                <w:rFonts w:cs="Arial"/>
                <w:color w:val="000000" w:themeColor="text1"/>
                <w:lang w:val="en-US"/>
              </w:rPr>
              <w:t>ecoder</w:t>
            </w:r>
            <w:r>
              <w:rPr>
                <w:rFonts w:cs="Arial"/>
                <w:color w:val="000000" w:themeColor="text1"/>
                <w:lang w:val="en-US"/>
              </w:rPr>
              <w:t>/renderer</w:t>
            </w:r>
            <w:r w:rsidRPr="006A6801">
              <w:rPr>
                <w:rFonts w:cs="Arial"/>
                <w:color w:val="000000" w:themeColor="text1"/>
                <w:lang w:val="en-US"/>
              </w:rPr>
              <w:t xml:space="preserve"> at all levels s</w:t>
            </w:r>
            <w:r>
              <w:rPr>
                <w:rFonts w:cs="Arial"/>
                <w:color w:val="000000" w:themeColor="text1"/>
                <w:lang w:val="en-US"/>
              </w:rPr>
              <w:t>hall</w:t>
            </w:r>
            <w:r w:rsidRPr="006A6801">
              <w:rPr>
                <w:rFonts w:cs="Arial"/>
                <w:color w:val="000000" w:themeColor="text1"/>
                <w:lang w:val="en-US"/>
              </w:rPr>
              <w:t xml:space="preserve"> be able to </w:t>
            </w:r>
            <w:r>
              <w:rPr>
                <w:rFonts w:cs="Arial"/>
                <w:color w:val="000000" w:themeColor="text1"/>
                <w:lang w:val="en-US"/>
              </w:rPr>
              <w:t>decode any IVAS bitstream and render it to an output format that may be level dependent.</w:t>
            </w:r>
          </w:p>
          <w:p w14:paraId="2223771C" w14:textId="77777777" w:rsidR="00A4094C" w:rsidRDefault="00A4094C">
            <w:pPr>
              <w:jc w:val="left"/>
              <w:rPr>
                <w:lang w:val="en-US"/>
              </w:rPr>
            </w:pPr>
            <w:r>
              <w:rPr>
                <w:rFonts w:cs="Arial"/>
                <w:lang w:val="en-US"/>
              </w:rPr>
              <w:t xml:space="preserve">As </w:t>
            </w:r>
            <w:r w:rsidRPr="004F7B38">
              <w:t xml:space="preserve">part of </w:t>
            </w:r>
            <w:r w:rsidRPr="5BF95150">
              <w:t>the selection deliverables</w:t>
            </w:r>
            <w:r>
              <w:t>,</w:t>
            </w:r>
            <w:r w:rsidRPr="5BF95150">
              <w:rPr>
                <w:rFonts w:cs="Arial"/>
                <w:lang w:val="en-US"/>
              </w:rPr>
              <w:t xml:space="preserve"> </w:t>
            </w:r>
            <w:r>
              <w:rPr>
                <w:rFonts w:cs="Arial"/>
                <w:lang w:val="en-US"/>
              </w:rPr>
              <w:t>p</w:t>
            </w:r>
            <w:r w:rsidRPr="5BF95150">
              <w:rPr>
                <w:rFonts w:cs="Arial"/>
                <w:lang w:val="en-US"/>
              </w:rPr>
              <w:t xml:space="preserve">roponents shall provide a </w:t>
            </w:r>
            <w:r>
              <w:rPr>
                <w:rFonts w:cs="Arial"/>
                <w:lang w:val="en-US"/>
              </w:rPr>
              <w:t>detailed documentation how and with which specific operation modes their IVAS candidate meets the complexity constraints of the different levels.</w:t>
            </w:r>
          </w:p>
        </w:tc>
      </w:tr>
    </w:tbl>
    <w:p w14:paraId="47AA8941" w14:textId="77777777" w:rsidR="00A4094C" w:rsidRDefault="00A4094C" w:rsidP="001C78F6">
      <w:pPr>
        <w:rPr>
          <w:rFonts w:cs="Arial"/>
          <w:color w:val="000000"/>
          <w:sz w:val="22"/>
          <w:szCs w:val="22"/>
        </w:rPr>
      </w:pPr>
    </w:p>
    <w:p w14:paraId="302C3B4A" w14:textId="7205BA2A" w:rsidR="00A4094C" w:rsidRDefault="00A4094C" w:rsidP="001C78F6">
      <w:pPr>
        <w:rPr>
          <w:rFonts w:cs="Arial"/>
          <w:color w:val="000000"/>
          <w:sz w:val="22"/>
          <w:szCs w:val="22"/>
        </w:rPr>
      </w:pPr>
      <w:r>
        <w:rPr>
          <w:rFonts w:cs="Arial"/>
          <w:color w:val="000000"/>
          <w:sz w:val="22"/>
          <w:szCs w:val="22"/>
        </w:rPr>
        <w:t xml:space="preserve">The IVAS Levels can be comprehensively defined </w:t>
      </w:r>
      <w:r w:rsidR="00355F65">
        <w:rPr>
          <w:rFonts w:cs="Arial"/>
          <w:color w:val="000000"/>
          <w:sz w:val="22"/>
          <w:szCs w:val="22"/>
        </w:rPr>
        <w:t xml:space="preserve">only </w:t>
      </w:r>
      <w:r>
        <w:rPr>
          <w:rFonts w:cs="Arial"/>
          <w:color w:val="000000"/>
          <w:sz w:val="22"/>
          <w:szCs w:val="22"/>
        </w:rPr>
        <w:t>when the IVAS fixed-point implementation is available. The corresponding specification, TS 26.251, is currently scheduled for being available to send for approval from the SA4 May meeting. Therefore, it is premature to discuss the final definition of IVAS Levels at the present time.</w:t>
      </w:r>
    </w:p>
    <w:p w14:paraId="5A7D079D" w14:textId="77777777" w:rsidR="00A4094C" w:rsidRDefault="00A4094C" w:rsidP="001C78F6">
      <w:pPr>
        <w:rPr>
          <w:rFonts w:cs="Arial"/>
          <w:color w:val="000000"/>
          <w:sz w:val="22"/>
          <w:szCs w:val="22"/>
        </w:rPr>
      </w:pPr>
      <w:r>
        <w:rPr>
          <w:rFonts w:cs="Arial"/>
          <w:color w:val="000000"/>
          <w:sz w:val="22"/>
          <w:szCs w:val="22"/>
        </w:rPr>
        <w:t>In general, IVAS codec complexity consists of encoder-side and decoder-side operations. IVAS Levels are defined for end-to-end operation, “(</w:t>
      </w:r>
      <w:r w:rsidRPr="00A4094C">
        <w:rPr>
          <w:rFonts w:cs="Arial"/>
          <w:color w:val="000000"/>
          <w:sz w:val="22"/>
          <w:szCs w:val="22"/>
        </w:rPr>
        <w:t>encoder/decoder/renderer total) excluding JBM and other supplementary operations</w:t>
      </w:r>
      <w:r>
        <w:rPr>
          <w:rFonts w:cs="Arial"/>
          <w:color w:val="000000"/>
          <w:sz w:val="22"/>
          <w:szCs w:val="22"/>
        </w:rPr>
        <w:t>”.</w:t>
      </w:r>
    </w:p>
    <w:p w14:paraId="62DA72E7" w14:textId="079645CE" w:rsidR="00A4094C" w:rsidRDefault="00A4094C" w:rsidP="001C78F6">
      <w:pPr>
        <w:rPr>
          <w:rFonts w:cs="Arial"/>
          <w:color w:val="000000"/>
          <w:sz w:val="22"/>
          <w:szCs w:val="22"/>
        </w:rPr>
      </w:pPr>
      <w:r>
        <w:rPr>
          <w:rFonts w:cs="Arial"/>
          <w:color w:val="000000"/>
          <w:sz w:val="22"/>
          <w:szCs w:val="22"/>
        </w:rPr>
        <w:t>In a typical use case, e.g., an immersive one-to-one call or teleconferencing, we have encoding and decoding on the same device, making the general approach in IVAS-4 relevant. However, IVAS includes several operations, e.g., based on different encoder input formats, and therefore symmetric operation as assumed above can be atypical. For example, in many cases there can be very different capabilities for the two (or more) participants. The way to define the Levels in IVAS-4 can therefore</w:t>
      </w:r>
      <w:r w:rsidR="000B5721">
        <w:rPr>
          <w:rFonts w:cs="Arial"/>
          <w:color w:val="000000"/>
          <w:sz w:val="22"/>
          <w:szCs w:val="22"/>
        </w:rPr>
        <w:t xml:space="preserve"> be</w:t>
      </w:r>
      <w:r>
        <w:rPr>
          <w:rFonts w:cs="Arial"/>
          <w:color w:val="000000"/>
          <w:sz w:val="22"/>
          <w:szCs w:val="22"/>
        </w:rPr>
        <w:t xml:space="preserve"> considered as a baseline complexity calculation that does not necessarily provide insight for practical IVAS implementations and deployment scenarios.</w:t>
      </w:r>
    </w:p>
    <w:p w14:paraId="2E492B37" w14:textId="1F93D7C0" w:rsidR="00C0444D" w:rsidRPr="00B23405" w:rsidRDefault="00D9753B" w:rsidP="001C78F6">
      <w:pPr>
        <w:rPr>
          <w:rFonts w:cs="Arial"/>
          <w:color w:val="000000"/>
          <w:sz w:val="22"/>
          <w:szCs w:val="22"/>
        </w:rPr>
      </w:pPr>
      <w:r>
        <w:rPr>
          <w:rFonts w:eastAsiaTheme="minorHAnsi" w:cs="Arial"/>
          <w:sz w:val="22"/>
          <w:szCs w:val="22"/>
        </w:rPr>
        <w:t xml:space="preserve">According to the understanding of the source, IVAS codec fulfils the design constraint for Level 3 including provision at all levels of decoding any IVAS bitstream and rendering it to an output format that may be level dependent. For example, encoding of mono (EVS) and decoding of any IVAS bitstream to mono output fulfils this for a practical implementation. However, it is noted that mono upstream and mono output decoding/rendering is not the user experience expected from immersive voice </w:t>
      </w:r>
      <w:r w:rsidRPr="00B23405">
        <w:rPr>
          <w:rFonts w:eastAsiaTheme="minorHAnsi" w:cs="Arial"/>
          <w:sz w:val="22"/>
          <w:szCs w:val="22"/>
        </w:rPr>
        <w:t>and audio services.</w:t>
      </w:r>
    </w:p>
    <w:p w14:paraId="190B3EB8" w14:textId="77777777" w:rsidR="00B23405" w:rsidRDefault="00704957" w:rsidP="001C78F6">
      <w:pPr>
        <w:rPr>
          <w:rFonts w:eastAsiaTheme="minorHAnsi" w:cs="Arial"/>
          <w:sz w:val="22"/>
          <w:szCs w:val="22"/>
        </w:rPr>
      </w:pPr>
      <w:r w:rsidRPr="00B23405">
        <w:rPr>
          <w:rFonts w:eastAsiaTheme="minorHAnsi" w:cs="Arial"/>
          <w:sz w:val="22"/>
          <w:szCs w:val="22"/>
        </w:rPr>
        <w:t xml:space="preserve">Optional </w:t>
      </w:r>
      <w:r w:rsidR="00D9753B" w:rsidRPr="00B23405">
        <w:rPr>
          <w:rFonts w:eastAsiaTheme="minorHAnsi" w:cs="Arial"/>
          <w:sz w:val="22"/>
          <w:szCs w:val="22"/>
        </w:rPr>
        <w:t>Levels 1 and 2 are to be defined upon availability of the fixed-point codec.</w:t>
      </w:r>
      <w:r w:rsidRPr="00B23405">
        <w:rPr>
          <w:rFonts w:eastAsiaTheme="minorHAnsi" w:cs="Arial"/>
          <w:sz w:val="22"/>
          <w:szCs w:val="22"/>
        </w:rPr>
        <w:t xml:space="preserve"> In view of the source, this is highly desirable to make IVAS attractive and </w:t>
      </w:r>
      <w:r w:rsidR="00B23405" w:rsidRPr="00B23405">
        <w:rPr>
          <w:rFonts w:eastAsiaTheme="minorHAnsi" w:cs="Arial"/>
          <w:sz w:val="22"/>
          <w:szCs w:val="22"/>
        </w:rPr>
        <w:t>implementable</w:t>
      </w:r>
      <w:r w:rsidRPr="00B23405">
        <w:rPr>
          <w:rFonts w:eastAsiaTheme="minorHAnsi" w:cs="Arial"/>
          <w:sz w:val="22"/>
          <w:szCs w:val="22"/>
        </w:rPr>
        <w:t xml:space="preserve"> on a wide range of </w:t>
      </w:r>
      <w:r w:rsidR="00B23405" w:rsidRPr="00B23405">
        <w:rPr>
          <w:rFonts w:eastAsiaTheme="minorHAnsi" w:cs="Arial"/>
          <w:sz w:val="22"/>
          <w:szCs w:val="22"/>
        </w:rPr>
        <w:t xml:space="preserve">UEs and end-user </w:t>
      </w:r>
      <w:r w:rsidRPr="00B23405">
        <w:rPr>
          <w:rFonts w:eastAsiaTheme="minorHAnsi" w:cs="Arial"/>
          <w:sz w:val="22"/>
          <w:szCs w:val="22"/>
        </w:rPr>
        <w:t>devices thus meeting the WID objective [</w:t>
      </w:r>
      <w:r w:rsidR="00024498" w:rsidRPr="00B23405">
        <w:rPr>
          <w:rFonts w:eastAsiaTheme="minorHAnsi" w:cs="Arial"/>
          <w:sz w:val="22"/>
          <w:szCs w:val="22"/>
        </w:rPr>
        <w:t>4</w:t>
      </w:r>
      <w:r w:rsidRPr="00B23405">
        <w:rPr>
          <w:rFonts w:eastAsiaTheme="minorHAnsi" w:cs="Arial"/>
          <w:sz w:val="22"/>
          <w:szCs w:val="22"/>
        </w:rPr>
        <w:t>]</w:t>
      </w:r>
      <w:r w:rsidR="00B23405" w:rsidRPr="00B23405">
        <w:rPr>
          <w:rFonts w:eastAsiaTheme="minorHAnsi" w:cs="Arial"/>
          <w:sz w:val="22"/>
          <w:szCs w:val="22"/>
        </w:rPr>
        <w:t xml:space="preserve"> without </w:t>
      </w:r>
      <w:r w:rsidR="00B23405">
        <w:rPr>
          <w:rFonts w:eastAsiaTheme="minorHAnsi" w:cs="Arial"/>
          <w:sz w:val="22"/>
          <w:szCs w:val="22"/>
        </w:rPr>
        <w:t xml:space="preserve">unduly </w:t>
      </w:r>
      <w:r w:rsidR="00B23405" w:rsidRPr="00B23405">
        <w:rPr>
          <w:rFonts w:eastAsiaTheme="minorHAnsi" w:cs="Arial"/>
          <w:sz w:val="22"/>
          <w:szCs w:val="22"/>
        </w:rPr>
        <w:t>compromising quality and IVAS capabilities</w:t>
      </w:r>
      <w:r w:rsidRPr="00B23405">
        <w:rPr>
          <w:rFonts w:eastAsiaTheme="minorHAnsi" w:cs="Arial"/>
          <w:sz w:val="22"/>
          <w:szCs w:val="22"/>
        </w:rPr>
        <w:t>.</w:t>
      </w:r>
    </w:p>
    <w:p w14:paraId="23994EB8" w14:textId="44B97005" w:rsidR="00BB6275" w:rsidRDefault="00D65828" w:rsidP="001C78F6">
      <w:pPr>
        <w:rPr>
          <w:rFonts w:eastAsiaTheme="minorHAnsi" w:cs="Arial"/>
          <w:sz w:val="22"/>
          <w:szCs w:val="22"/>
        </w:rPr>
      </w:pPr>
      <w:r w:rsidRPr="00B23405">
        <w:rPr>
          <w:rFonts w:eastAsiaTheme="minorHAnsi" w:cs="Arial"/>
          <w:sz w:val="22"/>
          <w:szCs w:val="22"/>
        </w:rPr>
        <w:t>The source is also open to, e.g., more granular definition of Levels, where there may be good justification.</w:t>
      </w:r>
    </w:p>
    <w:p w14:paraId="6A5A6E54" w14:textId="77777777" w:rsidR="00191B57" w:rsidRPr="0020668F" w:rsidRDefault="00191B57" w:rsidP="001C78F6">
      <w:pPr>
        <w:rPr>
          <w:rFonts w:cs="Arial"/>
          <w:color w:val="000000"/>
          <w:sz w:val="22"/>
          <w:szCs w:val="22"/>
        </w:rPr>
      </w:pPr>
    </w:p>
    <w:p w14:paraId="269F6FE2" w14:textId="77777777" w:rsidR="0020668F" w:rsidRDefault="0020668F" w:rsidP="001C78F6">
      <w:pPr>
        <w:rPr>
          <w:rFonts w:cs="Arial"/>
          <w:color w:val="000000"/>
          <w:sz w:val="22"/>
          <w:szCs w:val="22"/>
        </w:rPr>
      </w:pPr>
    </w:p>
    <w:p w14:paraId="71ECF8AC" w14:textId="616FA3F9" w:rsidR="0020668F" w:rsidRPr="006F4599" w:rsidRDefault="0020668F" w:rsidP="0020668F">
      <w:pPr>
        <w:pStyle w:val="Heading1"/>
        <w:rPr>
          <w:rFonts w:cs="Arial"/>
          <w:sz w:val="28"/>
          <w:szCs w:val="21"/>
          <w:lang w:val="en-US"/>
        </w:rPr>
      </w:pPr>
      <w:r>
        <w:rPr>
          <w:rFonts w:cs="Arial"/>
          <w:sz w:val="28"/>
          <w:szCs w:val="21"/>
          <w:lang w:val="en-US"/>
        </w:rPr>
        <w:t>3</w:t>
      </w:r>
      <w:r w:rsidRPr="006F4599">
        <w:rPr>
          <w:rFonts w:cs="Arial"/>
          <w:sz w:val="28"/>
          <w:szCs w:val="21"/>
          <w:lang w:val="en-US"/>
        </w:rPr>
        <w:t xml:space="preserve">. </w:t>
      </w:r>
      <w:r w:rsidR="00847E16">
        <w:rPr>
          <w:rFonts w:cs="Arial"/>
          <w:sz w:val="28"/>
          <w:szCs w:val="21"/>
          <w:lang w:val="en-US"/>
        </w:rPr>
        <w:t xml:space="preserve">Complexity and </w:t>
      </w:r>
      <w:proofErr w:type="spellStart"/>
      <w:r w:rsidR="00847E16">
        <w:rPr>
          <w:rFonts w:cs="Arial"/>
          <w:sz w:val="28"/>
          <w:szCs w:val="21"/>
          <w:lang w:val="en-US"/>
        </w:rPr>
        <w:t>QoE</w:t>
      </w:r>
      <w:proofErr w:type="spellEnd"/>
      <w:r w:rsidR="00847E16">
        <w:rPr>
          <w:rFonts w:cs="Arial"/>
          <w:sz w:val="28"/>
          <w:szCs w:val="21"/>
          <w:lang w:val="en-US"/>
        </w:rPr>
        <w:t xml:space="preserve"> for EVS and IVAS</w:t>
      </w:r>
    </w:p>
    <w:p w14:paraId="6BB82EFC" w14:textId="7890EE00" w:rsidR="00DC4F33" w:rsidRDefault="00DC4F33" w:rsidP="00932253">
      <w:pPr>
        <w:pStyle w:val="Heading2"/>
      </w:pPr>
      <w:r>
        <w:t>3.1 Discussion</w:t>
      </w:r>
    </w:p>
    <w:p w14:paraId="00927F54" w14:textId="38212C95" w:rsidR="007C1AD2" w:rsidRDefault="007C1AD2" w:rsidP="001C78F6">
      <w:pPr>
        <w:rPr>
          <w:rFonts w:cs="Arial"/>
          <w:color w:val="000000"/>
          <w:sz w:val="22"/>
          <w:szCs w:val="22"/>
        </w:rPr>
      </w:pPr>
      <w:r>
        <w:rPr>
          <w:rFonts w:cs="Arial"/>
          <w:color w:val="000000"/>
          <w:sz w:val="22"/>
          <w:szCs w:val="22"/>
        </w:rPr>
        <w:t>The EVS codec [</w:t>
      </w:r>
      <w:r w:rsidR="00024498">
        <w:rPr>
          <w:rFonts w:cs="Arial"/>
          <w:color w:val="000000"/>
          <w:sz w:val="22"/>
          <w:szCs w:val="22"/>
        </w:rPr>
        <w:t>5</w:t>
      </w:r>
      <w:r>
        <w:rPr>
          <w:rFonts w:cs="Arial"/>
          <w:color w:val="000000"/>
          <w:sz w:val="22"/>
          <w:szCs w:val="22"/>
        </w:rPr>
        <w:t xml:space="preserve">] is relatively simple in its operation </w:t>
      </w:r>
      <w:r w:rsidR="00847E16">
        <w:rPr>
          <w:rFonts w:cs="Arial"/>
          <w:color w:val="000000"/>
          <w:sz w:val="22"/>
          <w:szCs w:val="22"/>
        </w:rPr>
        <w:t>as</w:t>
      </w:r>
      <w:r>
        <w:rPr>
          <w:rFonts w:cs="Arial"/>
          <w:color w:val="000000"/>
          <w:sz w:val="22"/>
          <w:szCs w:val="22"/>
        </w:rPr>
        <w:t xml:space="preserve"> the codec operates only on mono input and mono output. There is no rendering stage as part of the solution. However, there are still several operating points, based on EVS Primary and AMR-WB IO modes, bitrates, and signal bandwidth. All these operations result in different </w:t>
      </w:r>
      <w:r w:rsidR="00847E16">
        <w:rPr>
          <w:rFonts w:cs="Arial"/>
          <w:color w:val="000000"/>
          <w:sz w:val="22"/>
          <w:szCs w:val="22"/>
        </w:rPr>
        <w:t xml:space="preserve">computational </w:t>
      </w:r>
      <w:r>
        <w:rPr>
          <w:rFonts w:cs="Arial"/>
          <w:color w:val="000000"/>
          <w:sz w:val="22"/>
          <w:szCs w:val="22"/>
        </w:rPr>
        <w:t xml:space="preserve">complexities. The quality scales with bitrate and the bandwidth increase to SWB and FB </w:t>
      </w:r>
      <w:r w:rsidR="00847E16">
        <w:rPr>
          <w:rFonts w:cs="Arial"/>
          <w:color w:val="000000"/>
          <w:sz w:val="22"/>
          <w:szCs w:val="22"/>
        </w:rPr>
        <w:t>has also</w:t>
      </w:r>
      <w:r>
        <w:rPr>
          <w:rFonts w:cs="Arial"/>
          <w:color w:val="000000"/>
          <w:sz w:val="22"/>
          <w:szCs w:val="22"/>
        </w:rPr>
        <w:t xml:space="preserve"> </w:t>
      </w:r>
      <w:r w:rsidR="00847E16">
        <w:rPr>
          <w:rFonts w:cs="Arial"/>
          <w:color w:val="000000"/>
          <w:sz w:val="22"/>
          <w:szCs w:val="22"/>
        </w:rPr>
        <w:t xml:space="preserve">a </w:t>
      </w:r>
      <w:r>
        <w:rPr>
          <w:rFonts w:cs="Arial"/>
          <w:color w:val="000000"/>
          <w:sz w:val="22"/>
          <w:szCs w:val="22"/>
        </w:rPr>
        <w:t>significant</w:t>
      </w:r>
      <w:r w:rsidR="00847E16">
        <w:rPr>
          <w:rFonts w:cs="Arial"/>
          <w:color w:val="000000"/>
          <w:sz w:val="22"/>
          <w:szCs w:val="22"/>
        </w:rPr>
        <w:t xml:space="preserve"> quality benefit</w:t>
      </w:r>
      <w:r>
        <w:rPr>
          <w:rFonts w:cs="Arial"/>
          <w:color w:val="000000"/>
          <w:sz w:val="22"/>
          <w:szCs w:val="22"/>
        </w:rPr>
        <w:t>, especially for generic audio and music. Regardless of all this, the output remains mono.</w:t>
      </w:r>
      <w:r w:rsidR="000F1E59">
        <w:rPr>
          <w:rFonts w:cs="Arial"/>
          <w:color w:val="000000"/>
          <w:sz w:val="22"/>
          <w:szCs w:val="22"/>
        </w:rPr>
        <w:t xml:space="preserve"> Effect of computational complexity on user experience can </w:t>
      </w:r>
      <w:r w:rsidR="00847E16">
        <w:rPr>
          <w:rFonts w:cs="Arial"/>
          <w:color w:val="000000"/>
          <w:sz w:val="22"/>
          <w:szCs w:val="22"/>
        </w:rPr>
        <w:t xml:space="preserve">therefore </w:t>
      </w:r>
      <w:r w:rsidR="000F1E59">
        <w:rPr>
          <w:rFonts w:cs="Arial"/>
          <w:color w:val="000000"/>
          <w:sz w:val="22"/>
          <w:szCs w:val="22"/>
        </w:rPr>
        <w:t>be relatively simple to understand just by looking at numbers.</w:t>
      </w:r>
    </w:p>
    <w:p w14:paraId="3E9BB3BD" w14:textId="3C86CD35" w:rsidR="000F1E59" w:rsidRDefault="000F1E59" w:rsidP="001C78F6">
      <w:pPr>
        <w:rPr>
          <w:rFonts w:cs="Arial"/>
          <w:color w:val="000000"/>
          <w:sz w:val="22"/>
          <w:szCs w:val="22"/>
        </w:rPr>
      </w:pPr>
      <w:r>
        <w:rPr>
          <w:rFonts w:cs="Arial"/>
          <w:color w:val="000000"/>
          <w:sz w:val="22"/>
          <w:szCs w:val="22"/>
        </w:rPr>
        <w:t>On the other hand, t</w:t>
      </w:r>
      <w:r w:rsidR="007C1AD2">
        <w:rPr>
          <w:rFonts w:cs="Arial"/>
          <w:color w:val="000000"/>
          <w:sz w:val="22"/>
          <w:szCs w:val="22"/>
        </w:rPr>
        <w:t xml:space="preserve">he IVAS codec supports several main encoder inputs in addition to mono (EVS) </w:t>
      </w:r>
      <w:r w:rsidR="007C1AD2">
        <w:rPr>
          <w:rFonts w:cs="Arial"/>
          <w:color w:val="000000"/>
          <w:sz w:val="22"/>
          <w:szCs w:val="22"/>
        </w:rPr>
        <w:lastRenderedPageBreak/>
        <w:t xml:space="preserve">operation. The main encoder inputs can furthermore have multiple minor configurations, e.g., multi-channel input </w:t>
      </w:r>
      <w:r>
        <w:rPr>
          <w:rFonts w:cs="Arial"/>
          <w:color w:val="000000"/>
          <w:sz w:val="22"/>
          <w:szCs w:val="22"/>
        </w:rPr>
        <w:t xml:space="preserve">alone can be understood as five different formats: 5.1, 7.1, 5.1+2. 5.1+4, and 7.1+4. </w:t>
      </w:r>
      <w:r w:rsidR="001656B4">
        <w:rPr>
          <w:rFonts w:cs="Arial"/>
          <w:color w:val="000000"/>
          <w:sz w:val="22"/>
          <w:szCs w:val="22"/>
        </w:rPr>
        <w:t xml:space="preserve">This is relevant, since these formats can result in different computational complexity and/or audio quality, e.g., at a given single bitrate. </w:t>
      </w:r>
      <w:r>
        <w:rPr>
          <w:rFonts w:cs="Arial"/>
          <w:color w:val="000000"/>
          <w:sz w:val="22"/>
          <w:szCs w:val="22"/>
        </w:rPr>
        <w:t>On the encoder side, the multiple input formats make the complexity-to-experience mapping significantly more difficult to understand</w:t>
      </w:r>
      <w:r w:rsidR="001656B4">
        <w:rPr>
          <w:rFonts w:cs="Arial"/>
          <w:color w:val="000000"/>
          <w:sz w:val="22"/>
          <w:szCs w:val="22"/>
        </w:rPr>
        <w:t xml:space="preserve"> than what was the case with EVS</w:t>
      </w:r>
      <w:r>
        <w:rPr>
          <w:rFonts w:cs="Arial"/>
          <w:color w:val="000000"/>
          <w:sz w:val="22"/>
          <w:szCs w:val="22"/>
        </w:rPr>
        <w:t>.</w:t>
      </w:r>
    </w:p>
    <w:p w14:paraId="42E1F7D2" w14:textId="01579085" w:rsidR="0020668F" w:rsidRDefault="0014271B" w:rsidP="001C78F6">
      <w:pPr>
        <w:rPr>
          <w:rFonts w:cs="Arial"/>
          <w:color w:val="000000"/>
          <w:sz w:val="22"/>
          <w:szCs w:val="22"/>
        </w:rPr>
      </w:pPr>
      <w:r>
        <w:rPr>
          <w:rFonts w:cs="Arial"/>
          <w:color w:val="000000"/>
          <w:sz w:val="22"/>
          <w:szCs w:val="22"/>
        </w:rPr>
        <w:t>F</w:t>
      </w:r>
      <w:r w:rsidR="001656B4">
        <w:rPr>
          <w:rFonts w:cs="Arial"/>
          <w:color w:val="000000"/>
          <w:sz w:val="22"/>
          <w:szCs w:val="22"/>
        </w:rPr>
        <w:t xml:space="preserve">or </w:t>
      </w:r>
      <w:r>
        <w:rPr>
          <w:rFonts w:cs="Arial"/>
          <w:color w:val="000000"/>
          <w:sz w:val="22"/>
          <w:szCs w:val="22"/>
        </w:rPr>
        <w:t>IVAS</w:t>
      </w:r>
      <w:r w:rsidR="001656B4">
        <w:rPr>
          <w:rFonts w:cs="Arial"/>
          <w:color w:val="000000"/>
          <w:sz w:val="22"/>
          <w:szCs w:val="22"/>
        </w:rPr>
        <w:t xml:space="preserve">, </w:t>
      </w:r>
      <w:r>
        <w:rPr>
          <w:rFonts w:cs="Arial"/>
          <w:color w:val="000000"/>
          <w:sz w:val="22"/>
          <w:szCs w:val="22"/>
        </w:rPr>
        <w:t xml:space="preserve">it is particularly important to </w:t>
      </w:r>
      <w:proofErr w:type="gramStart"/>
      <w:r>
        <w:rPr>
          <w:rFonts w:cs="Arial"/>
          <w:color w:val="000000"/>
          <w:sz w:val="22"/>
          <w:szCs w:val="22"/>
        </w:rPr>
        <w:t>consider also</w:t>
      </w:r>
      <w:proofErr w:type="gramEnd"/>
      <w:r>
        <w:rPr>
          <w:rFonts w:cs="Arial"/>
          <w:color w:val="000000"/>
          <w:sz w:val="22"/>
          <w:szCs w:val="22"/>
        </w:rPr>
        <w:t xml:space="preserve"> the decoder-side operation to </w:t>
      </w:r>
      <w:r w:rsidR="001656B4">
        <w:rPr>
          <w:rFonts w:cs="Arial"/>
          <w:color w:val="000000"/>
          <w:sz w:val="22"/>
          <w:szCs w:val="22"/>
        </w:rPr>
        <w:t>determin</w:t>
      </w:r>
      <w:r>
        <w:rPr>
          <w:rFonts w:cs="Arial"/>
          <w:color w:val="000000"/>
          <w:sz w:val="22"/>
          <w:szCs w:val="22"/>
        </w:rPr>
        <w:t>e</w:t>
      </w:r>
      <w:r w:rsidR="001656B4">
        <w:rPr>
          <w:rFonts w:cs="Arial"/>
          <w:color w:val="000000"/>
          <w:sz w:val="22"/>
          <w:szCs w:val="22"/>
        </w:rPr>
        <w:t xml:space="preserve"> the quality of experience (</w:t>
      </w:r>
      <w:proofErr w:type="spellStart"/>
      <w:r w:rsidR="001656B4">
        <w:rPr>
          <w:rFonts w:cs="Arial"/>
          <w:color w:val="000000"/>
          <w:sz w:val="22"/>
          <w:szCs w:val="22"/>
        </w:rPr>
        <w:t>QoE</w:t>
      </w:r>
      <w:proofErr w:type="spellEnd"/>
      <w:r w:rsidR="001656B4">
        <w:rPr>
          <w:rFonts w:cs="Arial"/>
          <w:color w:val="000000"/>
          <w:sz w:val="22"/>
          <w:szCs w:val="22"/>
        </w:rPr>
        <w:t>) characteristics</w:t>
      </w:r>
      <w:r>
        <w:rPr>
          <w:rFonts w:cs="Arial"/>
          <w:color w:val="000000"/>
          <w:sz w:val="22"/>
          <w:szCs w:val="22"/>
        </w:rPr>
        <w:t xml:space="preserve"> of a codec operating point</w:t>
      </w:r>
      <w:r w:rsidR="001656B4">
        <w:rPr>
          <w:rFonts w:cs="Arial"/>
          <w:color w:val="000000"/>
          <w:sz w:val="22"/>
          <w:szCs w:val="22"/>
        </w:rPr>
        <w:t xml:space="preserve">. </w:t>
      </w:r>
      <w:r>
        <w:rPr>
          <w:rFonts w:cs="Arial"/>
          <w:color w:val="000000"/>
          <w:sz w:val="22"/>
          <w:szCs w:val="22"/>
        </w:rPr>
        <w:t>IVAS supports several different decoding/rendering operations: mono, stereo, binaural (with and without head-tracking, with and without room acoustics simulation), flexible loudspeaker setups (incl. 5.1, 7.1, 5.1+2. 5.1+4, and 7.1+4), and support for external rendering based on input format pass-through. The decoding/rendering complexity to different outputs varies significantly, and this is also based on the encoder input format or coded format.</w:t>
      </w:r>
    </w:p>
    <w:p w14:paraId="02D8FA43" w14:textId="33E4B8FC" w:rsidR="00006F37" w:rsidRPr="00006F37" w:rsidRDefault="00E64601" w:rsidP="00E64601">
      <w:pPr>
        <w:rPr>
          <w:rFonts w:cs="Arial"/>
          <w:color w:val="000000"/>
          <w:sz w:val="22"/>
          <w:szCs w:val="22"/>
        </w:rPr>
      </w:pPr>
      <w:r>
        <w:rPr>
          <w:rFonts w:cs="Arial"/>
          <w:color w:val="000000"/>
          <w:sz w:val="22"/>
          <w:szCs w:val="22"/>
        </w:rPr>
        <w:t xml:space="preserve">In principle, the receiver should not care what format the encoder side is transmitting in terms of quality. </w:t>
      </w:r>
      <w:r w:rsidRPr="00E64601">
        <w:rPr>
          <w:rFonts w:cs="Arial"/>
          <w:color w:val="000000"/>
          <w:sz w:val="22"/>
          <w:szCs w:val="22"/>
        </w:rPr>
        <w:t>It is generally up to encoder side to decide wh</w:t>
      </w:r>
      <w:r>
        <w:rPr>
          <w:rFonts w:cs="Arial"/>
          <w:color w:val="000000"/>
          <w:sz w:val="22"/>
          <w:szCs w:val="22"/>
        </w:rPr>
        <w:t>ich</w:t>
      </w:r>
      <w:r w:rsidRPr="00E64601">
        <w:rPr>
          <w:rFonts w:cs="Arial"/>
          <w:color w:val="000000"/>
          <w:sz w:val="22"/>
          <w:szCs w:val="22"/>
        </w:rPr>
        <w:t xml:space="preserve"> of available formats and operations is best/most </w:t>
      </w:r>
      <w:r w:rsidRPr="00006F37">
        <w:rPr>
          <w:rFonts w:cs="Arial"/>
          <w:color w:val="000000"/>
          <w:sz w:val="22"/>
          <w:szCs w:val="22"/>
        </w:rPr>
        <w:t xml:space="preserve">suitable based on its capabilities (and, e.g., network configuration). </w:t>
      </w:r>
      <w:r w:rsidR="00847E16">
        <w:rPr>
          <w:rFonts w:cs="Arial"/>
          <w:color w:val="000000"/>
          <w:sz w:val="22"/>
          <w:szCs w:val="22"/>
        </w:rPr>
        <w:t>For example, a</w:t>
      </w:r>
      <w:r w:rsidR="00006F37" w:rsidRPr="00006F37">
        <w:rPr>
          <w:rFonts w:cs="Arial"/>
          <w:color w:val="000000"/>
          <w:sz w:val="22"/>
          <w:szCs w:val="22"/>
        </w:rPr>
        <w:t xml:space="preserve"> </w:t>
      </w:r>
      <w:r w:rsidRPr="00006F37">
        <w:rPr>
          <w:rFonts w:cs="Arial"/>
          <w:color w:val="000000"/>
          <w:sz w:val="22"/>
          <w:szCs w:val="22"/>
        </w:rPr>
        <w:t xml:space="preserve">high-end </w:t>
      </w:r>
      <w:r w:rsidR="00006F37" w:rsidRPr="00006F37">
        <w:rPr>
          <w:rFonts w:cs="Arial"/>
          <w:color w:val="000000"/>
          <w:sz w:val="22"/>
          <w:szCs w:val="22"/>
        </w:rPr>
        <w:t xml:space="preserve">receiving </w:t>
      </w:r>
      <w:r w:rsidRPr="00006F37">
        <w:rPr>
          <w:rFonts w:cs="Arial"/>
          <w:color w:val="000000"/>
          <w:sz w:val="22"/>
          <w:szCs w:val="22"/>
        </w:rPr>
        <w:t>device</w:t>
      </w:r>
      <w:r w:rsidR="00006F37" w:rsidRPr="00006F37">
        <w:rPr>
          <w:rFonts w:cs="Arial"/>
          <w:color w:val="000000"/>
          <w:sz w:val="22"/>
          <w:szCs w:val="22"/>
        </w:rPr>
        <w:t xml:space="preserve"> can decode and render the incoming bitstream to most suitable or desired output for presentation</w:t>
      </w:r>
      <w:r w:rsidRPr="00006F37">
        <w:rPr>
          <w:rFonts w:cs="Arial"/>
          <w:color w:val="000000"/>
          <w:sz w:val="22"/>
          <w:szCs w:val="22"/>
        </w:rPr>
        <w:t xml:space="preserve">. </w:t>
      </w:r>
    </w:p>
    <w:p w14:paraId="2A8C4CEE" w14:textId="1059B8FB" w:rsidR="00006F37" w:rsidRDefault="00006F37" w:rsidP="00006F37">
      <w:pPr>
        <w:rPr>
          <w:rFonts w:cs="Arial"/>
          <w:color w:val="000000"/>
          <w:sz w:val="22"/>
          <w:szCs w:val="22"/>
        </w:rPr>
      </w:pPr>
      <w:r w:rsidRPr="00006F37">
        <w:rPr>
          <w:rFonts w:eastAsiaTheme="minorHAnsi" w:cs="Arial"/>
          <w:sz w:val="22"/>
          <w:szCs w:val="22"/>
        </w:rPr>
        <w:t>High-end devices may thus have no issue negotiating suitable operating points in any IVAS scenario.</w:t>
      </w:r>
    </w:p>
    <w:p w14:paraId="6AC0A2FF" w14:textId="286F4DAF" w:rsidR="00847E16" w:rsidRDefault="00847E16" w:rsidP="00847E16">
      <w:pPr>
        <w:rPr>
          <w:rFonts w:cs="Arial"/>
          <w:color w:val="000000"/>
          <w:sz w:val="22"/>
          <w:szCs w:val="22"/>
        </w:rPr>
      </w:pPr>
      <w:r>
        <w:rPr>
          <w:rFonts w:cs="Arial"/>
          <w:color w:val="000000"/>
          <w:sz w:val="22"/>
          <w:szCs w:val="22"/>
        </w:rPr>
        <w:t xml:space="preserve">Based on the above comparison between EVS and IVAS, the complexity-to-experience mapping of IVAS operations however appears a significant challenge. IVAS should be attractive for a wide range of devices, and </w:t>
      </w:r>
      <w:proofErr w:type="spellStart"/>
      <w:r>
        <w:rPr>
          <w:rFonts w:cs="Arial"/>
          <w:color w:val="000000"/>
          <w:sz w:val="22"/>
          <w:szCs w:val="22"/>
        </w:rPr>
        <w:t>QoE</w:t>
      </w:r>
      <w:proofErr w:type="spellEnd"/>
      <w:r>
        <w:rPr>
          <w:rFonts w:cs="Arial"/>
          <w:color w:val="000000"/>
          <w:sz w:val="22"/>
          <w:szCs w:val="22"/>
        </w:rPr>
        <w:t xml:space="preserve"> should not be compromised unnecessarily due to lower-capability device participating a call.</w:t>
      </w:r>
    </w:p>
    <w:p w14:paraId="5B3369AC" w14:textId="42EB870B" w:rsidR="0014271B" w:rsidRDefault="00847E16" w:rsidP="001C78F6">
      <w:pPr>
        <w:rPr>
          <w:rFonts w:cs="Arial"/>
          <w:color w:val="000000"/>
          <w:sz w:val="22"/>
          <w:szCs w:val="22"/>
        </w:rPr>
      </w:pPr>
      <w:r>
        <w:rPr>
          <w:rFonts w:cs="Arial"/>
          <w:color w:val="000000"/>
          <w:sz w:val="22"/>
          <w:szCs w:val="22"/>
        </w:rPr>
        <w:t>It is important to consider the effect of codec complexity further to enable reasonable operating point selection also when</w:t>
      </w:r>
      <w:r w:rsidR="00FB01D6">
        <w:rPr>
          <w:rFonts w:cs="Arial"/>
          <w:color w:val="000000"/>
          <w:sz w:val="22"/>
          <w:szCs w:val="22"/>
        </w:rPr>
        <w:t>, e.g., mid-tier and low-tier IVAS devices are used. I</w:t>
      </w:r>
      <w:r>
        <w:rPr>
          <w:rFonts w:cs="Arial"/>
          <w:color w:val="000000"/>
          <w:sz w:val="22"/>
          <w:szCs w:val="22"/>
        </w:rPr>
        <w:t xml:space="preserve">t </w:t>
      </w:r>
      <w:r w:rsidR="00FB01D6">
        <w:rPr>
          <w:rFonts w:cs="Arial"/>
          <w:color w:val="000000"/>
          <w:sz w:val="22"/>
          <w:szCs w:val="22"/>
        </w:rPr>
        <w:t>seems</w:t>
      </w:r>
      <w:r>
        <w:rPr>
          <w:rFonts w:cs="Arial"/>
          <w:color w:val="000000"/>
          <w:sz w:val="22"/>
          <w:szCs w:val="22"/>
        </w:rPr>
        <w:t xml:space="preserve"> </w:t>
      </w:r>
      <w:r w:rsidR="00FB01D6">
        <w:rPr>
          <w:rFonts w:cs="Arial"/>
          <w:color w:val="000000"/>
          <w:sz w:val="22"/>
          <w:szCs w:val="22"/>
        </w:rPr>
        <w:t>clear from the above</w:t>
      </w:r>
      <w:r>
        <w:rPr>
          <w:rFonts w:cs="Arial"/>
          <w:color w:val="000000"/>
          <w:sz w:val="22"/>
          <w:szCs w:val="22"/>
        </w:rPr>
        <w:t xml:space="preserve"> that </w:t>
      </w:r>
      <w:r w:rsidR="00FB01D6">
        <w:rPr>
          <w:rFonts w:cs="Arial"/>
          <w:color w:val="000000"/>
          <w:sz w:val="22"/>
          <w:szCs w:val="22"/>
        </w:rPr>
        <w:t xml:space="preserve">knowledge about </w:t>
      </w:r>
      <w:r>
        <w:rPr>
          <w:rFonts w:cs="Arial"/>
          <w:color w:val="000000"/>
          <w:sz w:val="22"/>
          <w:szCs w:val="22"/>
        </w:rPr>
        <w:t xml:space="preserve">output or rendering </w:t>
      </w:r>
      <w:r w:rsidR="00FB01D6">
        <w:rPr>
          <w:rFonts w:cs="Arial"/>
          <w:color w:val="000000"/>
          <w:sz w:val="22"/>
          <w:szCs w:val="22"/>
        </w:rPr>
        <w:t>target and capabilities are</w:t>
      </w:r>
      <w:r>
        <w:rPr>
          <w:rFonts w:cs="Arial"/>
          <w:color w:val="000000"/>
          <w:sz w:val="22"/>
          <w:szCs w:val="22"/>
        </w:rPr>
        <w:t xml:space="preserve"> important in determining the actual </w:t>
      </w:r>
      <w:proofErr w:type="spellStart"/>
      <w:r w:rsidR="00FB01D6">
        <w:rPr>
          <w:rFonts w:cs="Arial"/>
          <w:color w:val="000000"/>
          <w:sz w:val="22"/>
          <w:szCs w:val="22"/>
        </w:rPr>
        <w:t>QoE</w:t>
      </w:r>
      <w:proofErr w:type="spellEnd"/>
      <w:r>
        <w:rPr>
          <w:rFonts w:cs="Arial"/>
          <w:color w:val="000000"/>
          <w:sz w:val="22"/>
          <w:szCs w:val="22"/>
        </w:rPr>
        <w:t xml:space="preserve"> that is achieved with IVAS</w:t>
      </w:r>
      <w:r w:rsidR="00FB01D6">
        <w:rPr>
          <w:rFonts w:cs="Arial"/>
          <w:color w:val="000000"/>
          <w:sz w:val="22"/>
          <w:szCs w:val="22"/>
        </w:rPr>
        <w:t xml:space="preserve"> in many situations</w:t>
      </w:r>
      <w:r>
        <w:rPr>
          <w:rFonts w:cs="Arial"/>
          <w:color w:val="000000"/>
          <w:sz w:val="22"/>
          <w:szCs w:val="22"/>
        </w:rPr>
        <w:t>.</w:t>
      </w:r>
    </w:p>
    <w:p w14:paraId="14151B8C" w14:textId="77777777" w:rsidR="007C1AD2" w:rsidRDefault="007C1AD2" w:rsidP="001C78F6">
      <w:pPr>
        <w:rPr>
          <w:rFonts w:cs="Arial"/>
          <w:color w:val="000000"/>
          <w:sz w:val="22"/>
          <w:szCs w:val="22"/>
        </w:rPr>
      </w:pPr>
    </w:p>
    <w:p w14:paraId="38C83D52" w14:textId="3CD500D3" w:rsidR="00DC4F33" w:rsidRDefault="00DC4F33" w:rsidP="00932253">
      <w:pPr>
        <w:pStyle w:val="Heading2"/>
      </w:pPr>
      <w:r>
        <w:t xml:space="preserve">3.2 Parameters and operations impacting IVAS </w:t>
      </w:r>
      <w:proofErr w:type="gramStart"/>
      <w:r>
        <w:t>complexity</w:t>
      </w:r>
      <w:proofErr w:type="gramEnd"/>
    </w:p>
    <w:p w14:paraId="45532E73" w14:textId="431AB1C7" w:rsidR="00DC4F33" w:rsidRDefault="00DC4F33" w:rsidP="001C78F6">
      <w:pPr>
        <w:rPr>
          <w:rFonts w:cs="Arial"/>
          <w:color w:val="000000"/>
          <w:sz w:val="22"/>
          <w:szCs w:val="22"/>
        </w:rPr>
      </w:pPr>
      <w:r>
        <w:rPr>
          <w:rFonts w:cs="Arial"/>
          <w:color w:val="000000"/>
          <w:sz w:val="22"/>
          <w:szCs w:val="22"/>
        </w:rPr>
        <w:t>The following parameters and operations impact IVAS operation complexity:</w:t>
      </w:r>
    </w:p>
    <w:p w14:paraId="75FD0DD1" w14:textId="6306A84F" w:rsidR="00DC4F33" w:rsidRDefault="00DC4F33" w:rsidP="00DC4F33">
      <w:pPr>
        <w:pStyle w:val="ListParagraph"/>
        <w:numPr>
          <w:ilvl w:val="0"/>
          <w:numId w:val="12"/>
        </w:numPr>
        <w:rPr>
          <w:rFonts w:cs="Arial"/>
          <w:color w:val="000000"/>
          <w:szCs w:val="22"/>
        </w:rPr>
      </w:pPr>
      <w:r>
        <w:rPr>
          <w:rFonts w:cs="Arial"/>
          <w:color w:val="000000"/>
          <w:szCs w:val="22"/>
        </w:rPr>
        <w:t>Encoding:</w:t>
      </w:r>
    </w:p>
    <w:p w14:paraId="552B0AD9" w14:textId="302E3B06" w:rsidR="00DC4F33" w:rsidRDefault="00DC4F33" w:rsidP="00DC4F33">
      <w:pPr>
        <w:pStyle w:val="ListParagraph"/>
        <w:numPr>
          <w:ilvl w:val="1"/>
          <w:numId w:val="12"/>
        </w:numPr>
        <w:rPr>
          <w:rFonts w:cs="Arial"/>
          <w:color w:val="000000"/>
          <w:szCs w:val="22"/>
        </w:rPr>
      </w:pPr>
      <w:r>
        <w:rPr>
          <w:rFonts w:cs="Arial"/>
          <w:color w:val="000000"/>
          <w:szCs w:val="22"/>
        </w:rPr>
        <w:t>Encoder input format</w:t>
      </w:r>
    </w:p>
    <w:p w14:paraId="52DB3AFC" w14:textId="6F485A8F" w:rsidR="00DC4F33" w:rsidRDefault="00DC4F33" w:rsidP="00932253">
      <w:pPr>
        <w:pStyle w:val="ListParagraph"/>
        <w:numPr>
          <w:ilvl w:val="2"/>
          <w:numId w:val="12"/>
        </w:numPr>
        <w:rPr>
          <w:rFonts w:cs="Arial"/>
          <w:color w:val="000000"/>
          <w:szCs w:val="22"/>
        </w:rPr>
      </w:pPr>
      <w:r>
        <w:rPr>
          <w:rFonts w:cs="Arial"/>
          <w:color w:val="000000"/>
          <w:szCs w:val="22"/>
        </w:rPr>
        <w:t>Potential pre-rendering operations</w:t>
      </w:r>
    </w:p>
    <w:p w14:paraId="119BBE68" w14:textId="1E5C9EF0" w:rsidR="00DC4F33" w:rsidRDefault="00DC4F33" w:rsidP="00DC4F33">
      <w:pPr>
        <w:pStyle w:val="ListParagraph"/>
        <w:numPr>
          <w:ilvl w:val="1"/>
          <w:numId w:val="12"/>
        </w:numPr>
        <w:rPr>
          <w:rFonts w:cs="Arial"/>
          <w:color w:val="000000"/>
          <w:szCs w:val="22"/>
        </w:rPr>
      </w:pPr>
      <w:r>
        <w:rPr>
          <w:rFonts w:cs="Arial"/>
          <w:color w:val="000000"/>
          <w:szCs w:val="22"/>
        </w:rPr>
        <w:t>Bitrate</w:t>
      </w:r>
    </w:p>
    <w:p w14:paraId="5B9AE024" w14:textId="58520C2E" w:rsidR="00DC4F33" w:rsidRDefault="00DC4F33" w:rsidP="00DC4F33">
      <w:pPr>
        <w:pStyle w:val="ListParagraph"/>
        <w:numPr>
          <w:ilvl w:val="1"/>
          <w:numId w:val="12"/>
        </w:numPr>
        <w:rPr>
          <w:rFonts w:cs="Arial"/>
          <w:color w:val="000000"/>
          <w:szCs w:val="22"/>
        </w:rPr>
      </w:pPr>
      <w:r>
        <w:rPr>
          <w:rFonts w:cs="Arial"/>
          <w:color w:val="000000"/>
          <w:szCs w:val="22"/>
        </w:rPr>
        <w:t>Audio bandwidth</w:t>
      </w:r>
    </w:p>
    <w:p w14:paraId="1D9B21FC" w14:textId="2FFF9174" w:rsidR="00DC4F33" w:rsidRDefault="00DC4F33" w:rsidP="00DC4F33">
      <w:pPr>
        <w:pStyle w:val="ListParagraph"/>
        <w:numPr>
          <w:ilvl w:val="1"/>
          <w:numId w:val="12"/>
        </w:numPr>
        <w:rPr>
          <w:rFonts w:cs="Arial"/>
          <w:color w:val="000000"/>
          <w:szCs w:val="22"/>
        </w:rPr>
      </w:pPr>
      <w:r>
        <w:rPr>
          <w:rFonts w:cs="Arial"/>
          <w:color w:val="000000"/>
          <w:szCs w:val="22"/>
        </w:rPr>
        <w:t>DTX on/off (effect mostly on average complexity, battery life)</w:t>
      </w:r>
    </w:p>
    <w:p w14:paraId="38A31111" w14:textId="10EE7410" w:rsidR="00DC4F33" w:rsidRDefault="00DC4F33" w:rsidP="00DC4F33">
      <w:pPr>
        <w:pStyle w:val="ListParagraph"/>
        <w:numPr>
          <w:ilvl w:val="0"/>
          <w:numId w:val="12"/>
        </w:numPr>
        <w:rPr>
          <w:rFonts w:cs="Arial"/>
          <w:color w:val="000000"/>
          <w:szCs w:val="22"/>
        </w:rPr>
      </w:pPr>
      <w:r>
        <w:rPr>
          <w:rFonts w:cs="Arial"/>
          <w:color w:val="000000"/>
          <w:szCs w:val="22"/>
        </w:rPr>
        <w:t>Decoding/rendering:</w:t>
      </w:r>
    </w:p>
    <w:p w14:paraId="40480164" w14:textId="77777777" w:rsidR="00DC4F33" w:rsidRDefault="00DC4F33" w:rsidP="00DC4F33">
      <w:pPr>
        <w:pStyle w:val="ListParagraph"/>
        <w:numPr>
          <w:ilvl w:val="1"/>
          <w:numId w:val="12"/>
        </w:numPr>
        <w:rPr>
          <w:rFonts w:cs="Arial"/>
          <w:color w:val="000000"/>
          <w:szCs w:val="22"/>
        </w:rPr>
      </w:pPr>
      <w:r>
        <w:rPr>
          <w:rFonts w:cs="Arial"/>
          <w:color w:val="000000"/>
          <w:szCs w:val="22"/>
        </w:rPr>
        <w:t>Encoder input format</w:t>
      </w:r>
    </w:p>
    <w:p w14:paraId="75035842" w14:textId="77777777" w:rsidR="00DC4F33" w:rsidRDefault="00DC4F33" w:rsidP="00DC4F33">
      <w:pPr>
        <w:pStyle w:val="ListParagraph"/>
        <w:numPr>
          <w:ilvl w:val="1"/>
          <w:numId w:val="12"/>
        </w:numPr>
        <w:rPr>
          <w:rFonts w:cs="Arial"/>
          <w:color w:val="000000"/>
          <w:szCs w:val="22"/>
        </w:rPr>
      </w:pPr>
      <w:r>
        <w:rPr>
          <w:rFonts w:cs="Arial"/>
          <w:color w:val="000000"/>
          <w:szCs w:val="22"/>
        </w:rPr>
        <w:t>Bitrate</w:t>
      </w:r>
    </w:p>
    <w:p w14:paraId="1C5DCC72" w14:textId="77777777" w:rsidR="00DC4F33" w:rsidRDefault="00DC4F33" w:rsidP="00DC4F33">
      <w:pPr>
        <w:pStyle w:val="ListParagraph"/>
        <w:numPr>
          <w:ilvl w:val="1"/>
          <w:numId w:val="12"/>
        </w:numPr>
        <w:rPr>
          <w:rFonts w:cs="Arial"/>
          <w:color w:val="000000"/>
          <w:szCs w:val="22"/>
        </w:rPr>
      </w:pPr>
      <w:r>
        <w:rPr>
          <w:rFonts w:cs="Arial"/>
          <w:color w:val="000000"/>
          <w:szCs w:val="22"/>
        </w:rPr>
        <w:t>Audio bandwidth</w:t>
      </w:r>
    </w:p>
    <w:p w14:paraId="6D269BA6" w14:textId="4D125DDD" w:rsidR="00DC4F33" w:rsidRDefault="00DC4F33" w:rsidP="00DC4F33">
      <w:pPr>
        <w:pStyle w:val="ListParagraph"/>
        <w:numPr>
          <w:ilvl w:val="1"/>
          <w:numId w:val="12"/>
        </w:numPr>
        <w:rPr>
          <w:rFonts w:cs="Arial"/>
          <w:color w:val="000000"/>
          <w:szCs w:val="22"/>
        </w:rPr>
      </w:pPr>
      <w:r>
        <w:rPr>
          <w:rFonts w:cs="Arial"/>
          <w:color w:val="000000"/>
          <w:szCs w:val="22"/>
        </w:rPr>
        <w:t xml:space="preserve">Output </w:t>
      </w:r>
      <w:proofErr w:type="gramStart"/>
      <w:r>
        <w:rPr>
          <w:rFonts w:cs="Arial"/>
          <w:color w:val="000000"/>
          <w:szCs w:val="22"/>
        </w:rPr>
        <w:t>format</w:t>
      </w:r>
      <w:proofErr w:type="gramEnd"/>
    </w:p>
    <w:p w14:paraId="5578FD9D" w14:textId="77777777" w:rsidR="00DC4F33" w:rsidRDefault="00DC4F33" w:rsidP="00DC4F33">
      <w:pPr>
        <w:pStyle w:val="ListParagraph"/>
        <w:numPr>
          <w:ilvl w:val="1"/>
          <w:numId w:val="12"/>
        </w:numPr>
        <w:rPr>
          <w:rFonts w:cs="Arial"/>
          <w:color w:val="000000"/>
          <w:szCs w:val="22"/>
        </w:rPr>
      </w:pPr>
      <w:r>
        <w:rPr>
          <w:rFonts w:cs="Arial"/>
          <w:color w:val="000000"/>
          <w:szCs w:val="22"/>
        </w:rPr>
        <w:t>DTX on/off (effect mostly on average complexity, battery life)</w:t>
      </w:r>
    </w:p>
    <w:p w14:paraId="27642927" w14:textId="2481050B" w:rsidR="00DC4F33" w:rsidRDefault="00DC4F33" w:rsidP="00DC4F33">
      <w:pPr>
        <w:pStyle w:val="ListParagraph"/>
        <w:numPr>
          <w:ilvl w:val="1"/>
          <w:numId w:val="12"/>
        </w:numPr>
        <w:rPr>
          <w:rFonts w:cs="Arial"/>
          <w:color w:val="000000"/>
          <w:szCs w:val="22"/>
        </w:rPr>
      </w:pPr>
      <w:r>
        <w:rPr>
          <w:rFonts w:cs="Arial"/>
          <w:color w:val="000000"/>
          <w:szCs w:val="22"/>
        </w:rPr>
        <w:t>Packet loss concealment</w:t>
      </w:r>
    </w:p>
    <w:p w14:paraId="68D4CB53" w14:textId="0430E2C4" w:rsidR="00DC4F33" w:rsidRDefault="00DC4F33" w:rsidP="00DC4F33">
      <w:pPr>
        <w:pStyle w:val="ListParagraph"/>
        <w:numPr>
          <w:ilvl w:val="1"/>
          <w:numId w:val="12"/>
        </w:numPr>
        <w:rPr>
          <w:rFonts w:cs="Arial"/>
          <w:color w:val="000000"/>
          <w:szCs w:val="22"/>
        </w:rPr>
      </w:pPr>
      <w:r>
        <w:rPr>
          <w:rFonts w:cs="Arial"/>
          <w:color w:val="000000"/>
          <w:szCs w:val="22"/>
        </w:rPr>
        <w:t>JBM</w:t>
      </w:r>
    </w:p>
    <w:p w14:paraId="4CAF2398" w14:textId="117CD724" w:rsidR="00DC4F33" w:rsidRDefault="00630299" w:rsidP="00DC4F33">
      <w:pPr>
        <w:pStyle w:val="ListParagraph"/>
        <w:numPr>
          <w:ilvl w:val="2"/>
          <w:numId w:val="12"/>
        </w:numPr>
        <w:rPr>
          <w:rFonts w:cs="Arial"/>
          <w:color w:val="000000"/>
          <w:szCs w:val="22"/>
        </w:rPr>
      </w:pPr>
      <w:r>
        <w:rPr>
          <w:rFonts w:cs="Arial"/>
          <w:color w:val="000000"/>
          <w:szCs w:val="22"/>
        </w:rPr>
        <w:t xml:space="preserve">Note: </w:t>
      </w:r>
      <w:proofErr w:type="gramStart"/>
      <w:r w:rsidR="00DC4F33">
        <w:rPr>
          <w:rFonts w:cs="Arial"/>
          <w:color w:val="000000"/>
          <w:szCs w:val="22"/>
        </w:rPr>
        <w:t>Specifically</w:t>
      </w:r>
      <w:proofErr w:type="gramEnd"/>
      <w:r w:rsidR="00DC4F33">
        <w:rPr>
          <w:rFonts w:cs="Arial"/>
          <w:color w:val="000000"/>
          <w:szCs w:val="22"/>
        </w:rPr>
        <w:t xml:space="preserve"> not part of IVAS Levels definition in IVAS-4</w:t>
      </w:r>
    </w:p>
    <w:p w14:paraId="1BECBA79" w14:textId="77777777" w:rsidR="00DC4F33" w:rsidRPr="00932253" w:rsidRDefault="00DC4F33" w:rsidP="00DC4F33">
      <w:pPr>
        <w:rPr>
          <w:rFonts w:cs="Arial"/>
          <w:color w:val="000000"/>
          <w:sz w:val="22"/>
          <w:szCs w:val="28"/>
        </w:rPr>
      </w:pPr>
    </w:p>
    <w:p w14:paraId="6899D379" w14:textId="2CBFDA9A" w:rsidR="00DC4F33" w:rsidRPr="00932253" w:rsidRDefault="00DC4F33" w:rsidP="00DC4F33">
      <w:pPr>
        <w:rPr>
          <w:rFonts w:cs="Arial"/>
          <w:color w:val="000000"/>
          <w:sz w:val="22"/>
          <w:szCs w:val="28"/>
        </w:rPr>
      </w:pPr>
      <w:r w:rsidRPr="00932253">
        <w:rPr>
          <w:rFonts w:cs="Arial"/>
          <w:color w:val="000000"/>
          <w:sz w:val="22"/>
          <w:szCs w:val="28"/>
        </w:rPr>
        <w:t>It seem</w:t>
      </w:r>
      <w:r>
        <w:rPr>
          <w:rFonts w:cs="Arial"/>
          <w:color w:val="000000"/>
          <w:sz w:val="22"/>
          <w:szCs w:val="28"/>
        </w:rPr>
        <w:t>s</w:t>
      </w:r>
      <w:r w:rsidRPr="00932253">
        <w:rPr>
          <w:rFonts w:cs="Arial"/>
          <w:color w:val="000000"/>
          <w:sz w:val="22"/>
          <w:szCs w:val="28"/>
        </w:rPr>
        <w:t xml:space="preserve"> that </w:t>
      </w:r>
      <w:r>
        <w:rPr>
          <w:rFonts w:cs="Arial"/>
          <w:color w:val="000000"/>
          <w:sz w:val="22"/>
          <w:szCs w:val="28"/>
        </w:rPr>
        <w:t xml:space="preserve">the main parameters/operations affecting complexity and </w:t>
      </w:r>
      <w:proofErr w:type="spellStart"/>
      <w:r>
        <w:rPr>
          <w:rFonts w:cs="Arial"/>
          <w:color w:val="000000"/>
          <w:sz w:val="22"/>
          <w:szCs w:val="28"/>
        </w:rPr>
        <w:t>QoE</w:t>
      </w:r>
      <w:proofErr w:type="spellEnd"/>
      <w:r>
        <w:rPr>
          <w:rFonts w:cs="Arial"/>
          <w:color w:val="000000"/>
          <w:sz w:val="22"/>
          <w:szCs w:val="28"/>
        </w:rPr>
        <w:t xml:space="preserve"> per above discussion should be considered in IVAS operating point selection.</w:t>
      </w:r>
      <w:r w:rsidR="00CF3CC7">
        <w:rPr>
          <w:rFonts w:cs="Arial"/>
          <w:color w:val="000000"/>
          <w:sz w:val="22"/>
          <w:szCs w:val="28"/>
        </w:rPr>
        <w:t xml:space="preserve"> These include encoder input format, bitrate, audio bandwidth, and output format.</w:t>
      </w:r>
    </w:p>
    <w:p w14:paraId="67FF0D79" w14:textId="77777777" w:rsidR="0020668F" w:rsidRPr="0020668F" w:rsidRDefault="0020668F" w:rsidP="0020668F">
      <w:pPr>
        <w:widowControl/>
        <w:autoSpaceDE w:val="0"/>
        <w:autoSpaceDN w:val="0"/>
        <w:adjustRightInd w:val="0"/>
        <w:spacing w:after="0" w:line="240" w:lineRule="auto"/>
        <w:jc w:val="left"/>
        <w:rPr>
          <w:rFonts w:eastAsiaTheme="minorHAnsi" w:cs="Arial"/>
          <w:sz w:val="22"/>
          <w:szCs w:val="22"/>
          <w:highlight w:val="yellow"/>
        </w:rPr>
      </w:pPr>
    </w:p>
    <w:p w14:paraId="5A611DA8" w14:textId="77777777" w:rsidR="00BB6275" w:rsidRDefault="00BB6275" w:rsidP="001C78F6">
      <w:pPr>
        <w:rPr>
          <w:rFonts w:cs="Arial"/>
          <w:color w:val="000000"/>
          <w:sz w:val="22"/>
          <w:szCs w:val="22"/>
        </w:rPr>
      </w:pPr>
    </w:p>
    <w:p w14:paraId="43B0E674" w14:textId="3BD4CF16" w:rsidR="0020668F" w:rsidRPr="004B5775" w:rsidRDefault="00FB01D6" w:rsidP="0020668F">
      <w:pPr>
        <w:pStyle w:val="Heading1"/>
        <w:rPr>
          <w:rFonts w:cs="Arial"/>
          <w:sz w:val="28"/>
          <w:szCs w:val="21"/>
          <w:lang w:val="en-US"/>
        </w:rPr>
      </w:pPr>
      <w:r w:rsidRPr="004B5775">
        <w:rPr>
          <w:rFonts w:cs="Arial"/>
          <w:sz w:val="28"/>
          <w:szCs w:val="21"/>
          <w:lang w:val="en-US"/>
        </w:rPr>
        <w:lastRenderedPageBreak/>
        <w:t>4</w:t>
      </w:r>
      <w:r w:rsidR="0020668F" w:rsidRPr="004B5775">
        <w:rPr>
          <w:rFonts w:cs="Arial"/>
          <w:sz w:val="28"/>
          <w:szCs w:val="21"/>
          <w:lang w:val="en-US"/>
        </w:rPr>
        <w:t xml:space="preserve">. Negotiating and selecting </w:t>
      </w:r>
      <w:r w:rsidRPr="004B5775">
        <w:rPr>
          <w:rFonts w:cs="Arial"/>
          <w:sz w:val="28"/>
          <w:szCs w:val="21"/>
          <w:lang w:val="en-US"/>
        </w:rPr>
        <w:t xml:space="preserve">IVAS </w:t>
      </w:r>
      <w:r w:rsidR="0020668F" w:rsidRPr="004B5775">
        <w:rPr>
          <w:rFonts w:cs="Arial"/>
          <w:sz w:val="28"/>
          <w:szCs w:val="21"/>
          <w:lang w:val="en-US"/>
        </w:rPr>
        <w:t>operating points</w:t>
      </w:r>
    </w:p>
    <w:p w14:paraId="46F44862" w14:textId="1F9C9656" w:rsidR="00AA68E2" w:rsidRPr="00191B57" w:rsidRDefault="00AA68E2" w:rsidP="00191B57">
      <w:pPr>
        <w:pStyle w:val="Heading2"/>
        <w:rPr>
          <w:rFonts w:eastAsiaTheme="minorHAnsi"/>
        </w:rPr>
      </w:pPr>
      <w:r>
        <w:rPr>
          <w:rFonts w:eastAsiaTheme="minorHAnsi"/>
        </w:rPr>
        <w:t>4.1 Discussion</w:t>
      </w:r>
    </w:p>
    <w:p w14:paraId="786B086D" w14:textId="60AB7CE9" w:rsidR="0020668F" w:rsidRPr="00C20E67" w:rsidRDefault="0020668F" w:rsidP="0020668F">
      <w:pPr>
        <w:widowControl/>
        <w:autoSpaceDE w:val="0"/>
        <w:autoSpaceDN w:val="0"/>
        <w:adjustRightInd w:val="0"/>
        <w:spacing w:after="0" w:line="240" w:lineRule="auto"/>
        <w:jc w:val="left"/>
        <w:rPr>
          <w:rFonts w:eastAsiaTheme="minorHAnsi" w:cs="Arial"/>
          <w:sz w:val="22"/>
          <w:szCs w:val="22"/>
        </w:rPr>
      </w:pPr>
      <w:r w:rsidRPr="004B5775">
        <w:rPr>
          <w:rFonts w:eastAsiaTheme="minorHAnsi" w:cs="Arial"/>
          <w:sz w:val="22"/>
          <w:szCs w:val="22"/>
        </w:rPr>
        <w:t xml:space="preserve">While </w:t>
      </w:r>
      <w:r w:rsidR="00147D98" w:rsidRPr="004B5775">
        <w:rPr>
          <w:rFonts w:eastAsiaTheme="minorHAnsi" w:cs="Arial"/>
          <w:sz w:val="22"/>
          <w:szCs w:val="22"/>
        </w:rPr>
        <w:t xml:space="preserve">the IVAS </w:t>
      </w:r>
      <w:r w:rsidRPr="004B5775">
        <w:rPr>
          <w:rFonts w:eastAsiaTheme="minorHAnsi" w:cs="Arial"/>
          <w:sz w:val="22"/>
          <w:szCs w:val="22"/>
        </w:rPr>
        <w:t xml:space="preserve">Level </w:t>
      </w:r>
      <w:r w:rsidR="00147D98" w:rsidRPr="004B5775">
        <w:rPr>
          <w:rFonts w:eastAsiaTheme="minorHAnsi" w:cs="Arial"/>
          <w:sz w:val="22"/>
          <w:szCs w:val="22"/>
        </w:rPr>
        <w:t>(</w:t>
      </w:r>
      <w:r w:rsidRPr="004B5775">
        <w:rPr>
          <w:rFonts w:eastAsiaTheme="minorHAnsi" w:cs="Arial"/>
          <w:sz w:val="22"/>
          <w:szCs w:val="22"/>
        </w:rPr>
        <w:t>complexity</w:t>
      </w:r>
      <w:r w:rsidR="00147D98" w:rsidRPr="004B5775">
        <w:rPr>
          <w:rFonts w:eastAsiaTheme="minorHAnsi" w:cs="Arial"/>
          <w:sz w:val="22"/>
          <w:szCs w:val="22"/>
        </w:rPr>
        <w:t>)</w:t>
      </w:r>
      <w:r w:rsidRPr="004B5775">
        <w:rPr>
          <w:rFonts w:eastAsiaTheme="minorHAnsi" w:cs="Arial"/>
          <w:sz w:val="22"/>
          <w:szCs w:val="22"/>
        </w:rPr>
        <w:t xml:space="preserve"> constrain</w:t>
      </w:r>
      <w:r w:rsidR="00147D98" w:rsidRPr="004B5775">
        <w:rPr>
          <w:rFonts w:eastAsiaTheme="minorHAnsi" w:cs="Arial"/>
          <w:sz w:val="22"/>
          <w:szCs w:val="22"/>
        </w:rPr>
        <w:t>s</w:t>
      </w:r>
      <w:r w:rsidRPr="004B5775">
        <w:rPr>
          <w:rFonts w:eastAsiaTheme="minorHAnsi" w:cs="Arial"/>
          <w:sz w:val="22"/>
          <w:szCs w:val="22"/>
        </w:rPr>
        <w:t xml:space="preserve"> the operation of each device individually (a complexity-constrained device may</w:t>
      </w:r>
      <w:r w:rsidR="00147D98" w:rsidRPr="004B5775">
        <w:rPr>
          <w:rFonts w:eastAsiaTheme="minorHAnsi" w:cs="Arial"/>
          <w:sz w:val="22"/>
          <w:szCs w:val="22"/>
        </w:rPr>
        <w:t>, e.g.,</w:t>
      </w:r>
      <w:r w:rsidRPr="004B5775">
        <w:rPr>
          <w:rFonts w:eastAsiaTheme="minorHAnsi" w:cs="Arial"/>
          <w:sz w:val="22"/>
          <w:szCs w:val="22"/>
        </w:rPr>
        <w:t xml:space="preserve"> lack capability to encode at</w:t>
      </w:r>
      <w:r w:rsidR="004B5775" w:rsidRPr="004B5775">
        <w:rPr>
          <w:rFonts w:eastAsiaTheme="minorHAnsi" w:cs="Arial"/>
          <w:sz w:val="22"/>
          <w:szCs w:val="22"/>
        </w:rPr>
        <w:t xml:space="preserve"> specific encoder input at</w:t>
      </w:r>
      <w:r w:rsidRPr="004B5775">
        <w:rPr>
          <w:rFonts w:eastAsiaTheme="minorHAnsi" w:cs="Arial"/>
          <w:sz w:val="22"/>
          <w:szCs w:val="22"/>
        </w:rPr>
        <w:t xml:space="preserve"> high</w:t>
      </w:r>
      <w:r w:rsidR="004B5775" w:rsidRPr="004B5775">
        <w:rPr>
          <w:rFonts w:eastAsiaTheme="minorHAnsi" w:cs="Arial"/>
          <w:sz w:val="22"/>
          <w:szCs w:val="22"/>
        </w:rPr>
        <w:t xml:space="preserve">er </w:t>
      </w:r>
      <w:r w:rsidRPr="004B5775">
        <w:rPr>
          <w:rFonts w:eastAsiaTheme="minorHAnsi" w:cs="Arial"/>
          <w:sz w:val="22"/>
          <w:szCs w:val="22"/>
        </w:rPr>
        <w:t>bitrate</w:t>
      </w:r>
      <w:r w:rsidR="004B5775" w:rsidRPr="004B5775">
        <w:rPr>
          <w:rFonts w:eastAsiaTheme="minorHAnsi" w:cs="Arial"/>
          <w:sz w:val="22"/>
          <w:szCs w:val="22"/>
        </w:rPr>
        <w:t>s</w:t>
      </w:r>
      <w:r w:rsidRPr="004B5775">
        <w:rPr>
          <w:rFonts w:eastAsiaTheme="minorHAnsi" w:cs="Arial"/>
          <w:sz w:val="22"/>
          <w:szCs w:val="22"/>
        </w:rPr>
        <w:t xml:space="preserve"> </w:t>
      </w:r>
      <w:r w:rsidR="004B5775" w:rsidRPr="004B5775">
        <w:rPr>
          <w:rFonts w:eastAsiaTheme="minorHAnsi" w:cs="Arial"/>
          <w:sz w:val="22"/>
          <w:szCs w:val="22"/>
        </w:rPr>
        <w:t>and/or</w:t>
      </w:r>
      <w:r w:rsidRPr="004B5775">
        <w:rPr>
          <w:rFonts w:eastAsiaTheme="minorHAnsi" w:cs="Arial"/>
          <w:sz w:val="22"/>
          <w:szCs w:val="22"/>
        </w:rPr>
        <w:t xml:space="preserve"> decode certain outputs for </w:t>
      </w:r>
      <w:r w:rsidR="004B5775" w:rsidRPr="004B5775">
        <w:rPr>
          <w:rFonts w:eastAsiaTheme="minorHAnsi" w:cs="Arial"/>
          <w:sz w:val="22"/>
          <w:szCs w:val="22"/>
        </w:rPr>
        <w:t>a given</w:t>
      </w:r>
      <w:r w:rsidRPr="004B5775">
        <w:rPr>
          <w:rFonts w:eastAsiaTheme="minorHAnsi" w:cs="Arial"/>
          <w:sz w:val="22"/>
          <w:szCs w:val="22"/>
        </w:rPr>
        <w:t xml:space="preserve"> bitstream), the </w:t>
      </w:r>
      <w:r w:rsidR="004B5775" w:rsidRPr="004B5775">
        <w:rPr>
          <w:rFonts w:eastAsiaTheme="minorHAnsi" w:cs="Arial"/>
          <w:sz w:val="22"/>
          <w:szCs w:val="22"/>
        </w:rPr>
        <w:t xml:space="preserve">IVAS </w:t>
      </w:r>
      <w:r w:rsidRPr="004B5775">
        <w:rPr>
          <w:rFonts w:eastAsiaTheme="minorHAnsi" w:cs="Arial"/>
          <w:sz w:val="22"/>
          <w:szCs w:val="22"/>
        </w:rPr>
        <w:t xml:space="preserve">Level </w:t>
      </w:r>
      <w:r w:rsidR="004B5775" w:rsidRPr="004B5775">
        <w:rPr>
          <w:rFonts w:eastAsiaTheme="minorHAnsi" w:cs="Arial"/>
          <w:sz w:val="22"/>
          <w:szCs w:val="22"/>
        </w:rPr>
        <w:t>(</w:t>
      </w:r>
      <w:r w:rsidRPr="004B5775">
        <w:rPr>
          <w:rFonts w:eastAsiaTheme="minorHAnsi" w:cs="Arial"/>
          <w:sz w:val="22"/>
          <w:szCs w:val="22"/>
        </w:rPr>
        <w:t>complexity</w:t>
      </w:r>
      <w:r w:rsidR="004B5775" w:rsidRPr="004B5775">
        <w:rPr>
          <w:rFonts w:eastAsiaTheme="minorHAnsi" w:cs="Arial"/>
          <w:sz w:val="22"/>
          <w:szCs w:val="22"/>
        </w:rPr>
        <w:t>)</w:t>
      </w:r>
      <w:r w:rsidRPr="004B5775">
        <w:rPr>
          <w:rFonts w:eastAsiaTheme="minorHAnsi" w:cs="Arial"/>
          <w:sz w:val="22"/>
          <w:szCs w:val="22"/>
        </w:rPr>
        <w:t xml:space="preserve"> of </w:t>
      </w:r>
      <w:r w:rsidRPr="00C20E67">
        <w:rPr>
          <w:rFonts w:eastAsiaTheme="minorHAnsi" w:cs="Arial"/>
          <w:sz w:val="22"/>
          <w:szCs w:val="22"/>
        </w:rPr>
        <w:t>a single device affect</w:t>
      </w:r>
      <w:r w:rsidR="004B5775" w:rsidRPr="00C20E67">
        <w:rPr>
          <w:rFonts w:eastAsiaTheme="minorHAnsi" w:cs="Arial"/>
          <w:sz w:val="22"/>
          <w:szCs w:val="22"/>
        </w:rPr>
        <w:t>s</w:t>
      </w:r>
      <w:r w:rsidRPr="00C20E67">
        <w:rPr>
          <w:rFonts w:eastAsiaTheme="minorHAnsi" w:cs="Arial"/>
          <w:sz w:val="22"/>
          <w:szCs w:val="22"/>
        </w:rPr>
        <w:t xml:space="preserve"> the user experience for both (all) parties of an immersive audio call.</w:t>
      </w:r>
      <w:r w:rsidR="004B5775" w:rsidRPr="00C20E67">
        <w:rPr>
          <w:rFonts w:eastAsiaTheme="minorHAnsi" w:cs="Arial"/>
          <w:sz w:val="22"/>
          <w:szCs w:val="22"/>
        </w:rPr>
        <w:t xml:space="preserve"> This is because each device generally runs an encoder and</w:t>
      </w:r>
      <w:r w:rsidR="00C20E67" w:rsidRPr="00C20E67">
        <w:rPr>
          <w:rFonts w:eastAsiaTheme="minorHAnsi" w:cs="Arial"/>
          <w:sz w:val="22"/>
          <w:szCs w:val="22"/>
        </w:rPr>
        <w:t xml:space="preserve"> a</w:t>
      </w:r>
      <w:r w:rsidR="004B5775" w:rsidRPr="00C20E67">
        <w:rPr>
          <w:rFonts w:eastAsiaTheme="minorHAnsi" w:cs="Arial"/>
          <w:sz w:val="22"/>
          <w:szCs w:val="22"/>
        </w:rPr>
        <w:t xml:space="preserve"> decoder/renderer simultaneously.</w:t>
      </w:r>
    </w:p>
    <w:p w14:paraId="3D2F34CF" w14:textId="77777777" w:rsidR="0020668F" w:rsidRPr="00C20E67" w:rsidRDefault="0020668F" w:rsidP="0020668F">
      <w:pPr>
        <w:widowControl/>
        <w:autoSpaceDE w:val="0"/>
        <w:autoSpaceDN w:val="0"/>
        <w:adjustRightInd w:val="0"/>
        <w:spacing w:after="0" w:line="240" w:lineRule="auto"/>
        <w:jc w:val="left"/>
        <w:rPr>
          <w:rFonts w:eastAsiaTheme="minorHAnsi" w:cs="Arial"/>
          <w:sz w:val="22"/>
          <w:szCs w:val="22"/>
        </w:rPr>
      </w:pPr>
    </w:p>
    <w:p w14:paraId="0B229E93" w14:textId="4D71CE9E" w:rsidR="00006F37" w:rsidRDefault="00C20E67" w:rsidP="00006F37">
      <w:pPr>
        <w:widowControl/>
        <w:autoSpaceDE w:val="0"/>
        <w:autoSpaceDN w:val="0"/>
        <w:adjustRightInd w:val="0"/>
        <w:spacing w:after="0" w:line="240" w:lineRule="auto"/>
        <w:jc w:val="left"/>
        <w:rPr>
          <w:rFonts w:eastAsiaTheme="minorHAnsi" w:cs="Arial"/>
          <w:sz w:val="22"/>
          <w:szCs w:val="22"/>
        </w:rPr>
      </w:pPr>
      <w:r w:rsidRPr="00C20E67">
        <w:rPr>
          <w:rFonts w:eastAsiaTheme="minorHAnsi" w:cs="Arial"/>
          <w:sz w:val="22"/>
          <w:szCs w:val="22"/>
        </w:rPr>
        <w:t xml:space="preserve">As mentioned above, high-end IVAS devices, e.g., those providing Level 3 capability, may have no issue negotiating suitable operating points in any IVAS scenario.  </w:t>
      </w:r>
      <w:r w:rsidR="0020668F" w:rsidRPr="00C20E67">
        <w:rPr>
          <w:rFonts w:eastAsiaTheme="minorHAnsi" w:cs="Arial"/>
          <w:sz w:val="22"/>
          <w:szCs w:val="22"/>
        </w:rPr>
        <w:t xml:space="preserve">When at least one of the devices </w:t>
      </w:r>
      <w:r w:rsidRPr="00C20E67">
        <w:rPr>
          <w:rFonts w:eastAsiaTheme="minorHAnsi" w:cs="Arial"/>
          <w:sz w:val="22"/>
          <w:szCs w:val="22"/>
        </w:rPr>
        <w:t xml:space="preserve">on call </w:t>
      </w:r>
      <w:r w:rsidR="0020668F" w:rsidRPr="00C20E67">
        <w:rPr>
          <w:rFonts w:eastAsiaTheme="minorHAnsi" w:cs="Arial"/>
          <w:sz w:val="22"/>
          <w:szCs w:val="22"/>
        </w:rPr>
        <w:t>is a constrained device</w:t>
      </w:r>
      <w:r w:rsidRPr="00C20E67">
        <w:rPr>
          <w:rFonts w:eastAsiaTheme="minorHAnsi" w:cs="Arial"/>
          <w:sz w:val="22"/>
          <w:szCs w:val="22"/>
        </w:rPr>
        <w:t xml:space="preserve"> (e.g., Level 1 or Level 2 capability)</w:t>
      </w:r>
      <w:r w:rsidR="0020668F" w:rsidRPr="00C20E67">
        <w:rPr>
          <w:rFonts w:eastAsiaTheme="minorHAnsi" w:cs="Arial"/>
          <w:sz w:val="22"/>
          <w:szCs w:val="22"/>
        </w:rPr>
        <w:t>, however, special consideration is required to achieve configuration that allows best possible operating point selection for both (all) participants.</w:t>
      </w:r>
      <w:r>
        <w:rPr>
          <w:rFonts w:eastAsiaTheme="minorHAnsi" w:cs="Arial"/>
          <w:sz w:val="22"/>
          <w:szCs w:val="22"/>
        </w:rPr>
        <w:t xml:space="preserve"> Firstly, user experience for audio rendering and playback of a complexity-constrained device may be degraded </w:t>
      </w:r>
      <w:r w:rsidR="00DD12EC">
        <w:rPr>
          <w:rFonts w:eastAsiaTheme="minorHAnsi" w:cs="Arial"/>
          <w:sz w:val="22"/>
          <w:szCs w:val="22"/>
        </w:rPr>
        <w:t xml:space="preserve">if the complexity requirement of the incoming bitstream is unsuitably high. On the other hand, the user experience for audio rendering and playback of the corresponding upstream can be degraded if the complexity-constrained device needs to select lower encoding operation than what it can capture and encode (e.g., mono (EVS) instead of stereo). </w:t>
      </w:r>
      <w:r>
        <w:rPr>
          <w:rFonts w:eastAsiaTheme="minorHAnsi" w:cs="Arial"/>
          <w:sz w:val="22"/>
          <w:szCs w:val="22"/>
        </w:rPr>
        <w:t>For example:</w:t>
      </w:r>
    </w:p>
    <w:p w14:paraId="1B599D5C" w14:textId="77777777" w:rsidR="00C20E67" w:rsidRDefault="00C20E67" w:rsidP="00006F37">
      <w:pPr>
        <w:widowControl/>
        <w:autoSpaceDE w:val="0"/>
        <w:autoSpaceDN w:val="0"/>
        <w:adjustRightInd w:val="0"/>
        <w:spacing w:after="0" w:line="240" w:lineRule="auto"/>
        <w:jc w:val="left"/>
        <w:rPr>
          <w:rFonts w:eastAsiaTheme="minorHAnsi" w:cs="Arial"/>
          <w:sz w:val="22"/>
          <w:szCs w:val="22"/>
        </w:rPr>
      </w:pPr>
    </w:p>
    <w:p w14:paraId="298102F3" w14:textId="70284F14" w:rsidR="00C20E67" w:rsidRDefault="00C20E67" w:rsidP="00C20E67">
      <w:pPr>
        <w:pStyle w:val="ListParagraph"/>
        <w:widowControl/>
        <w:numPr>
          <w:ilvl w:val="0"/>
          <w:numId w:val="12"/>
        </w:numPr>
        <w:autoSpaceDE w:val="0"/>
        <w:autoSpaceDN w:val="0"/>
        <w:adjustRightInd w:val="0"/>
        <w:spacing w:after="0" w:line="240" w:lineRule="auto"/>
        <w:rPr>
          <w:rFonts w:eastAsiaTheme="minorHAnsi" w:cs="Arial"/>
          <w:szCs w:val="22"/>
        </w:rPr>
      </w:pPr>
      <w:r>
        <w:rPr>
          <w:rFonts w:eastAsiaTheme="minorHAnsi" w:cs="Arial"/>
          <w:szCs w:val="22"/>
        </w:rPr>
        <w:t xml:space="preserve">If a Level 3 bitstream is received by a Level 1 device, rendering may need to be limited to mono. Level 1 UE provides a user experience </w:t>
      </w:r>
      <w:proofErr w:type="gramStart"/>
      <w:r>
        <w:rPr>
          <w:rFonts w:eastAsiaTheme="minorHAnsi" w:cs="Arial"/>
          <w:szCs w:val="22"/>
        </w:rPr>
        <w:t>similar to</w:t>
      </w:r>
      <w:proofErr w:type="gramEnd"/>
      <w:r>
        <w:rPr>
          <w:rFonts w:eastAsiaTheme="minorHAnsi" w:cs="Arial"/>
          <w:szCs w:val="22"/>
        </w:rPr>
        <w:t xml:space="preserve"> EVS.</w:t>
      </w:r>
    </w:p>
    <w:p w14:paraId="2F8764D8" w14:textId="47BB0DCF" w:rsidR="00C20E67" w:rsidRDefault="00C20E67" w:rsidP="00C20E67">
      <w:pPr>
        <w:pStyle w:val="ListParagraph"/>
        <w:widowControl/>
        <w:numPr>
          <w:ilvl w:val="0"/>
          <w:numId w:val="12"/>
        </w:numPr>
        <w:autoSpaceDE w:val="0"/>
        <w:autoSpaceDN w:val="0"/>
        <w:adjustRightInd w:val="0"/>
        <w:spacing w:after="0" w:line="240" w:lineRule="auto"/>
        <w:rPr>
          <w:rFonts w:eastAsiaTheme="minorHAnsi" w:cs="Arial"/>
          <w:szCs w:val="22"/>
        </w:rPr>
      </w:pPr>
      <w:r>
        <w:rPr>
          <w:rFonts w:eastAsiaTheme="minorHAnsi" w:cs="Arial"/>
          <w:szCs w:val="22"/>
        </w:rPr>
        <w:t xml:space="preserve">If Level 3 bitstream rendering to mono is very demanding for the Level 1 device, it may be able to allocate relatively little complexity to encoding and need to provide a mono upstream to Level 3 device. Level 3 UE now provides a user experience </w:t>
      </w:r>
      <w:proofErr w:type="gramStart"/>
      <w:r>
        <w:rPr>
          <w:rFonts w:eastAsiaTheme="minorHAnsi" w:cs="Arial"/>
          <w:szCs w:val="22"/>
        </w:rPr>
        <w:t>similar to</w:t>
      </w:r>
      <w:proofErr w:type="gramEnd"/>
      <w:r>
        <w:rPr>
          <w:rFonts w:eastAsiaTheme="minorHAnsi" w:cs="Arial"/>
          <w:szCs w:val="22"/>
        </w:rPr>
        <w:t xml:space="preserve"> EVS.</w:t>
      </w:r>
    </w:p>
    <w:p w14:paraId="0049678D" w14:textId="7779BA7B" w:rsidR="00DD12EC" w:rsidRPr="00C20E67" w:rsidRDefault="00DD12EC" w:rsidP="00C20E67">
      <w:pPr>
        <w:pStyle w:val="ListParagraph"/>
        <w:widowControl/>
        <w:numPr>
          <w:ilvl w:val="0"/>
          <w:numId w:val="12"/>
        </w:numPr>
        <w:autoSpaceDE w:val="0"/>
        <w:autoSpaceDN w:val="0"/>
        <w:adjustRightInd w:val="0"/>
        <w:spacing w:after="0" w:line="240" w:lineRule="auto"/>
        <w:rPr>
          <w:rFonts w:eastAsiaTheme="minorHAnsi" w:cs="Arial"/>
          <w:szCs w:val="22"/>
        </w:rPr>
      </w:pPr>
      <w:r>
        <w:rPr>
          <w:rFonts w:eastAsiaTheme="minorHAnsi" w:cs="Arial"/>
          <w:szCs w:val="22"/>
        </w:rPr>
        <w:t>At worst, as a result, both IVAS device users have mono playback on an IVAS call due to complexity constraints for a single device.</w:t>
      </w:r>
    </w:p>
    <w:p w14:paraId="10DF4117" w14:textId="77777777" w:rsidR="0020668F" w:rsidRDefault="0020668F" w:rsidP="001C78F6">
      <w:pPr>
        <w:rPr>
          <w:rFonts w:cs="Arial"/>
          <w:color w:val="000000"/>
          <w:sz w:val="22"/>
          <w:szCs w:val="22"/>
        </w:rPr>
      </w:pPr>
    </w:p>
    <w:p w14:paraId="1231C58F" w14:textId="3E2B565A" w:rsidR="00932253" w:rsidRDefault="00932253" w:rsidP="001C78F6">
      <w:pPr>
        <w:rPr>
          <w:rFonts w:cs="Arial"/>
          <w:color w:val="000000"/>
          <w:sz w:val="22"/>
          <w:szCs w:val="22"/>
        </w:rPr>
      </w:pPr>
      <w:r>
        <w:rPr>
          <w:rFonts w:cs="Arial"/>
          <w:color w:val="000000"/>
          <w:sz w:val="22"/>
          <w:szCs w:val="22"/>
        </w:rPr>
        <w:t>Thus, negotiation without indicating the constraints of the UEs involved in the session can lead to a suboptimal user experience for one or both UEs, even in a case where a single device has the constraint.</w:t>
      </w:r>
    </w:p>
    <w:p w14:paraId="4F63F794" w14:textId="08B6C795" w:rsidR="00AA68E2" w:rsidRDefault="00AA68E2" w:rsidP="00AA68E2">
      <w:pPr>
        <w:pStyle w:val="Heading2"/>
      </w:pPr>
      <w:r>
        <w:t xml:space="preserve">4.2 </w:t>
      </w:r>
      <w:r w:rsidR="00932253">
        <w:t>Way forward for IVAS negotiation</w:t>
      </w:r>
    </w:p>
    <w:p w14:paraId="711ACC4B" w14:textId="6E711228" w:rsidR="00D2454C" w:rsidRDefault="00D2454C" w:rsidP="00AA68E2">
      <w:pPr>
        <w:rPr>
          <w:sz w:val="22"/>
          <w:szCs w:val="22"/>
        </w:rPr>
      </w:pPr>
      <w:r>
        <w:rPr>
          <w:sz w:val="22"/>
          <w:szCs w:val="22"/>
        </w:rPr>
        <w:t xml:space="preserve">IVAS negotiation and </w:t>
      </w:r>
      <w:r w:rsidR="00287AB1">
        <w:rPr>
          <w:sz w:val="22"/>
          <w:szCs w:val="22"/>
        </w:rPr>
        <w:t xml:space="preserve">operating </w:t>
      </w:r>
      <w:r>
        <w:rPr>
          <w:sz w:val="22"/>
          <w:szCs w:val="22"/>
        </w:rPr>
        <w:t>point selection should be performed in a way that no unnecessary quality</w:t>
      </w:r>
      <w:r w:rsidR="00932253">
        <w:rPr>
          <w:sz w:val="22"/>
          <w:szCs w:val="22"/>
        </w:rPr>
        <w:t>/</w:t>
      </w:r>
      <w:proofErr w:type="spellStart"/>
      <w:r w:rsidR="00932253">
        <w:rPr>
          <w:sz w:val="22"/>
          <w:szCs w:val="22"/>
        </w:rPr>
        <w:t>QoE</w:t>
      </w:r>
      <w:proofErr w:type="spellEnd"/>
      <w:r>
        <w:rPr>
          <w:sz w:val="22"/>
          <w:szCs w:val="22"/>
        </w:rPr>
        <w:t xml:space="preserve"> limitations (such as those observed above) take place.</w:t>
      </w:r>
      <w:r w:rsidR="00287AB1">
        <w:rPr>
          <w:sz w:val="22"/>
          <w:szCs w:val="22"/>
        </w:rPr>
        <w:t xml:space="preserve"> While IVAS is a single joint solution, not all UEs are expected, e.g., to support all IVAS encoder input formats (operations). </w:t>
      </w:r>
      <w:r w:rsidR="00DC0069">
        <w:rPr>
          <w:sz w:val="22"/>
          <w:szCs w:val="22"/>
        </w:rPr>
        <w:t>Rather it c</w:t>
      </w:r>
      <w:r w:rsidR="003E4774">
        <w:rPr>
          <w:sz w:val="22"/>
          <w:szCs w:val="22"/>
        </w:rPr>
        <w:t>ould</w:t>
      </w:r>
      <w:r w:rsidR="00DC0069">
        <w:rPr>
          <w:sz w:val="22"/>
          <w:szCs w:val="22"/>
        </w:rPr>
        <w:t xml:space="preserve"> be expected that </w:t>
      </w:r>
      <w:r w:rsidR="00361AE7">
        <w:rPr>
          <w:sz w:val="22"/>
          <w:szCs w:val="22"/>
        </w:rPr>
        <w:t xml:space="preserve">device form factor, </w:t>
      </w:r>
      <w:r w:rsidR="003E4774">
        <w:rPr>
          <w:sz w:val="22"/>
          <w:szCs w:val="22"/>
        </w:rPr>
        <w:t xml:space="preserve">overall capabilities, and targeted use cases will affect </w:t>
      </w:r>
      <w:r w:rsidR="00BF6CDE">
        <w:rPr>
          <w:sz w:val="22"/>
          <w:szCs w:val="22"/>
        </w:rPr>
        <w:t>which formats, e.g., a manufacturer favo</w:t>
      </w:r>
      <w:r w:rsidR="0067505E">
        <w:rPr>
          <w:sz w:val="22"/>
          <w:szCs w:val="22"/>
        </w:rPr>
        <w:t>u</w:t>
      </w:r>
      <w:r w:rsidR="00BF6CDE">
        <w:rPr>
          <w:sz w:val="22"/>
          <w:szCs w:val="22"/>
        </w:rPr>
        <w:t>rs.</w:t>
      </w:r>
      <w:r w:rsidR="003E4774">
        <w:rPr>
          <w:sz w:val="22"/>
          <w:szCs w:val="22"/>
        </w:rPr>
        <w:t xml:space="preserve"> </w:t>
      </w:r>
      <w:r w:rsidR="00287AB1">
        <w:rPr>
          <w:sz w:val="22"/>
          <w:szCs w:val="22"/>
        </w:rPr>
        <w:t>The negotiation and operating point selection should thus offer sufficient flexibility to not lead to fragmentation of the IVAS solution</w:t>
      </w:r>
      <w:r w:rsidR="000F2E9B">
        <w:rPr>
          <w:sz w:val="22"/>
          <w:szCs w:val="22"/>
        </w:rPr>
        <w:t xml:space="preserve"> and instead allow for highest achievable quality</w:t>
      </w:r>
      <w:r w:rsidR="00287AB1">
        <w:rPr>
          <w:sz w:val="22"/>
          <w:szCs w:val="22"/>
        </w:rPr>
        <w:t>.</w:t>
      </w:r>
      <w:r w:rsidR="0067505E">
        <w:rPr>
          <w:sz w:val="22"/>
          <w:szCs w:val="22"/>
        </w:rPr>
        <w:t xml:space="preserve"> T</w:t>
      </w:r>
      <w:r w:rsidR="0067505E" w:rsidRPr="0067505E">
        <w:rPr>
          <w:sz w:val="22"/>
          <w:szCs w:val="22"/>
        </w:rPr>
        <w:t>he different complexit</w:t>
      </w:r>
      <w:r w:rsidR="0067505E">
        <w:rPr>
          <w:sz w:val="22"/>
          <w:szCs w:val="22"/>
        </w:rPr>
        <w:t>ies</w:t>
      </w:r>
      <w:r w:rsidR="0067505E" w:rsidRPr="0067505E">
        <w:rPr>
          <w:sz w:val="22"/>
          <w:szCs w:val="22"/>
        </w:rPr>
        <w:t xml:space="preserve"> of </w:t>
      </w:r>
      <w:r w:rsidR="0067505E">
        <w:rPr>
          <w:sz w:val="22"/>
          <w:szCs w:val="22"/>
        </w:rPr>
        <w:t>various</w:t>
      </w:r>
      <w:r w:rsidR="0067505E" w:rsidRPr="0067505E">
        <w:rPr>
          <w:sz w:val="22"/>
          <w:szCs w:val="22"/>
        </w:rPr>
        <w:t xml:space="preserve"> formats need to be addressed in a way that </w:t>
      </w:r>
      <w:proofErr w:type="spellStart"/>
      <w:r w:rsidR="0067505E" w:rsidRPr="0067505E">
        <w:rPr>
          <w:sz w:val="22"/>
          <w:szCs w:val="22"/>
        </w:rPr>
        <w:t>Q</w:t>
      </w:r>
      <w:r w:rsidR="0067505E">
        <w:rPr>
          <w:sz w:val="22"/>
          <w:szCs w:val="22"/>
        </w:rPr>
        <w:t>o</w:t>
      </w:r>
      <w:r w:rsidR="0067505E" w:rsidRPr="0067505E">
        <w:rPr>
          <w:sz w:val="22"/>
          <w:szCs w:val="22"/>
        </w:rPr>
        <w:t>E</w:t>
      </w:r>
      <w:proofErr w:type="spellEnd"/>
      <w:r w:rsidR="0067505E" w:rsidRPr="0067505E">
        <w:rPr>
          <w:sz w:val="22"/>
          <w:szCs w:val="22"/>
        </w:rPr>
        <w:t xml:space="preserve"> is not compromised.</w:t>
      </w:r>
    </w:p>
    <w:p w14:paraId="2B1FE33B" w14:textId="49E9978A" w:rsidR="00D2454C" w:rsidRDefault="00D2454C" w:rsidP="00AA68E2">
      <w:pPr>
        <w:rPr>
          <w:sz w:val="22"/>
          <w:szCs w:val="22"/>
        </w:rPr>
      </w:pPr>
      <w:r>
        <w:rPr>
          <w:sz w:val="22"/>
          <w:szCs w:val="22"/>
        </w:rPr>
        <w:t>The source considers that this cannot be reliably achieved without including the IVAS Level information (or equivalent indication of complexity-related limitation) in the negotiation. Furthermore, indication of the preferred or targeted output format or rendering approach is similarly required. Selection of the IVAS operating point should be based on the combination</w:t>
      </w:r>
      <w:r w:rsidR="0007344F">
        <w:rPr>
          <w:sz w:val="22"/>
          <w:szCs w:val="22"/>
        </w:rPr>
        <w:t xml:space="preserve"> of these (in addition to the parameters relevant also on the encoder-side) to allow considering also the receiver </w:t>
      </w:r>
      <w:proofErr w:type="spellStart"/>
      <w:r w:rsidR="0007344F">
        <w:rPr>
          <w:sz w:val="22"/>
          <w:szCs w:val="22"/>
        </w:rPr>
        <w:t>QoE</w:t>
      </w:r>
      <w:proofErr w:type="spellEnd"/>
      <w:r w:rsidR="0007344F">
        <w:rPr>
          <w:sz w:val="22"/>
          <w:szCs w:val="22"/>
        </w:rPr>
        <w:t xml:space="preserve">. This is a first step in guaranteeing that </w:t>
      </w:r>
      <w:r w:rsidR="0007344F" w:rsidRPr="0007344F">
        <w:rPr>
          <w:sz w:val="22"/>
          <w:szCs w:val="22"/>
        </w:rPr>
        <w:t xml:space="preserve">any IVAS call with at least one </w:t>
      </w:r>
      <w:r w:rsidR="0007344F">
        <w:rPr>
          <w:sz w:val="22"/>
          <w:szCs w:val="22"/>
        </w:rPr>
        <w:t xml:space="preserve">complexity-constrained </w:t>
      </w:r>
      <w:r w:rsidR="0007344F" w:rsidRPr="0007344F">
        <w:rPr>
          <w:sz w:val="22"/>
          <w:szCs w:val="22"/>
        </w:rPr>
        <w:t>participant is not compromised in quality in one or both directions.</w:t>
      </w:r>
    </w:p>
    <w:p w14:paraId="6EDD56ED" w14:textId="5D6AB8F1" w:rsidR="0007344F" w:rsidRDefault="0007344F" w:rsidP="00AA68E2">
      <w:pPr>
        <w:rPr>
          <w:sz w:val="22"/>
          <w:szCs w:val="22"/>
        </w:rPr>
      </w:pPr>
      <w:r>
        <w:rPr>
          <w:sz w:val="22"/>
          <w:szCs w:val="22"/>
        </w:rPr>
        <w:t xml:space="preserve">It is appreciated that there may be several alternative methods to select the operating points based on the understanding of each participant’s constraints, capabilities, and preferences. </w:t>
      </w:r>
      <w:r w:rsidRPr="0007344F">
        <w:rPr>
          <w:sz w:val="22"/>
          <w:szCs w:val="22"/>
        </w:rPr>
        <w:t>Th</w:t>
      </w:r>
      <w:r>
        <w:rPr>
          <w:sz w:val="22"/>
          <w:szCs w:val="22"/>
        </w:rPr>
        <w:t>e approach most suitable for IVAS</w:t>
      </w:r>
      <w:r w:rsidRPr="0007344F">
        <w:rPr>
          <w:sz w:val="22"/>
          <w:szCs w:val="22"/>
        </w:rPr>
        <w:t xml:space="preserve"> can be based</w:t>
      </w:r>
      <w:r>
        <w:rPr>
          <w:sz w:val="22"/>
          <w:szCs w:val="22"/>
        </w:rPr>
        <w:t xml:space="preserve">, e.g., on </w:t>
      </w:r>
      <w:r w:rsidRPr="0007344F">
        <w:rPr>
          <w:sz w:val="22"/>
          <w:szCs w:val="22"/>
        </w:rPr>
        <w:t>deterministic logic based on the offered parameters (operating points), pre-determined sets of operating points, or for example UE specific implementation</w:t>
      </w:r>
      <w:r>
        <w:rPr>
          <w:sz w:val="22"/>
          <w:szCs w:val="22"/>
        </w:rPr>
        <w:t>s</w:t>
      </w:r>
      <w:r w:rsidRPr="0007344F">
        <w:rPr>
          <w:sz w:val="22"/>
          <w:szCs w:val="22"/>
        </w:rPr>
        <w:t xml:space="preserve">. </w:t>
      </w:r>
      <w:r w:rsidR="00E672F1">
        <w:rPr>
          <w:sz w:val="22"/>
          <w:szCs w:val="22"/>
        </w:rPr>
        <w:t xml:space="preserve">These are still for further study </w:t>
      </w:r>
      <w:r w:rsidR="0067505E">
        <w:rPr>
          <w:sz w:val="22"/>
          <w:szCs w:val="22"/>
        </w:rPr>
        <w:t>as part of the ongoing development for IVAS negotiation.</w:t>
      </w:r>
    </w:p>
    <w:p w14:paraId="173F3ED2" w14:textId="77777777" w:rsidR="00191B57" w:rsidRDefault="00191B57" w:rsidP="00AA68E2">
      <w:pPr>
        <w:rPr>
          <w:sz w:val="22"/>
          <w:szCs w:val="22"/>
        </w:rPr>
      </w:pPr>
    </w:p>
    <w:p w14:paraId="70B833B4" w14:textId="5BD3C7AC" w:rsidR="00BF0422" w:rsidRPr="006F4599" w:rsidRDefault="00FB01D6" w:rsidP="00983F0B">
      <w:pPr>
        <w:pStyle w:val="Heading1"/>
        <w:spacing w:before="480"/>
        <w:ind w:left="357" w:hanging="357"/>
        <w:rPr>
          <w:rFonts w:cs="Arial"/>
          <w:sz w:val="28"/>
          <w:szCs w:val="21"/>
          <w:lang w:val="en-US"/>
        </w:rPr>
      </w:pPr>
      <w:r>
        <w:rPr>
          <w:rFonts w:cs="Arial"/>
          <w:sz w:val="28"/>
          <w:szCs w:val="21"/>
          <w:lang w:val="en-US"/>
        </w:rPr>
        <w:lastRenderedPageBreak/>
        <w:t>5</w:t>
      </w:r>
      <w:r w:rsidR="00BF0422" w:rsidRPr="006F4599">
        <w:rPr>
          <w:rFonts w:cs="Arial"/>
          <w:sz w:val="28"/>
          <w:szCs w:val="21"/>
          <w:lang w:val="en-US"/>
        </w:rPr>
        <w:t xml:space="preserve">. </w:t>
      </w:r>
      <w:r w:rsidR="00B21D9A" w:rsidRPr="006F4599">
        <w:rPr>
          <w:rFonts w:cs="Arial"/>
          <w:sz w:val="28"/>
          <w:szCs w:val="21"/>
          <w:lang w:val="en-US"/>
        </w:rPr>
        <w:t>Conclusion</w:t>
      </w:r>
      <w:r w:rsidR="00BB6275" w:rsidRPr="006F4599">
        <w:rPr>
          <w:rFonts w:cs="Arial"/>
          <w:sz w:val="28"/>
          <w:szCs w:val="21"/>
          <w:lang w:val="en-US"/>
        </w:rPr>
        <w:t xml:space="preserve"> </w:t>
      </w:r>
      <w:r w:rsidR="0020668F">
        <w:rPr>
          <w:rFonts w:cs="Arial"/>
          <w:sz w:val="28"/>
          <w:szCs w:val="21"/>
          <w:lang w:val="en-US"/>
        </w:rPr>
        <w:t>and</w:t>
      </w:r>
      <w:r w:rsidR="00BB6275" w:rsidRPr="006F4599">
        <w:rPr>
          <w:rFonts w:cs="Arial"/>
          <w:sz w:val="28"/>
          <w:szCs w:val="21"/>
          <w:lang w:val="en-US"/>
        </w:rPr>
        <w:t xml:space="preserve"> </w:t>
      </w:r>
      <w:r w:rsidR="0020668F">
        <w:rPr>
          <w:rFonts w:cs="Arial"/>
          <w:sz w:val="28"/>
          <w:szCs w:val="21"/>
          <w:lang w:val="en-US"/>
        </w:rPr>
        <w:t>p</w:t>
      </w:r>
      <w:r w:rsidR="00BB6275" w:rsidRPr="006F4599">
        <w:rPr>
          <w:rFonts w:cs="Arial"/>
          <w:sz w:val="28"/>
          <w:szCs w:val="21"/>
          <w:lang w:val="en-US"/>
        </w:rPr>
        <w:t>roposal</w:t>
      </w:r>
    </w:p>
    <w:p w14:paraId="0C84E59B" w14:textId="5C9EC607" w:rsidR="00CB2250" w:rsidRPr="0020668F" w:rsidRDefault="00CB2250" w:rsidP="00983F0B">
      <w:pPr>
        <w:spacing w:line="240" w:lineRule="auto"/>
        <w:rPr>
          <w:rFonts w:cs="Arial"/>
          <w:sz w:val="22"/>
          <w:szCs w:val="22"/>
          <w:lang w:val="en-US"/>
        </w:rPr>
      </w:pPr>
      <w:r w:rsidRPr="0084037C">
        <w:rPr>
          <w:rFonts w:cs="Arial"/>
          <w:sz w:val="22"/>
          <w:szCs w:val="22"/>
          <w:lang w:val="en-US"/>
        </w:rPr>
        <w:t xml:space="preserve">This input document discusses </w:t>
      </w:r>
      <w:r w:rsidR="0084037C" w:rsidRPr="0084037C">
        <w:rPr>
          <w:rFonts w:cs="Arial"/>
          <w:sz w:val="22"/>
          <w:szCs w:val="22"/>
          <w:lang w:val="en-US"/>
        </w:rPr>
        <w:t xml:space="preserve">IVAS Levels (computational complexity) and their impact on </w:t>
      </w:r>
      <w:proofErr w:type="spellStart"/>
      <w:r w:rsidR="0084037C" w:rsidRPr="0084037C">
        <w:rPr>
          <w:rFonts w:cs="Arial"/>
          <w:sz w:val="22"/>
          <w:szCs w:val="22"/>
          <w:lang w:val="en-US"/>
        </w:rPr>
        <w:t>QoE</w:t>
      </w:r>
      <w:proofErr w:type="spellEnd"/>
      <w:r w:rsidR="0084037C" w:rsidRPr="0084037C">
        <w:rPr>
          <w:rFonts w:cs="Arial"/>
          <w:sz w:val="22"/>
          <w:szCs w:val="22"/>
          <w:lang w:val="en-US"/>
        </w:rPr>
        <w:t xml:space="preserve"> in a two-way immersive voice and audio call.</w:t>
      </w:r>
      <w:r w:rsidR="00D80D63">
        <w:rPr>
          <w:rFonts w:cs="Arial"/>
          <w:sz w:val="22"/>
          <w:szCs w:val="22"/>
          <w:lang w:val="en-US"/>
        </w:rPr>
        <w:t xml:space="preserve"> It is apparent that </w:t>
      </w:r>
      <w:proofErr w:type="spellStart"/>
      <w:r w:rsidR="00D80D63">
        <w:rPr>
          <w:rFonts w:cs="Arial"/>
          <w:sz w:val="22"/>
          <w:szCs w:val="22"/>
          <w:lang w:val="en-US"/>
        </w:rPr>
        <w:t>QoE</w:t>
      </w:r>
      <w:proofErr w:type="spellEnd"/>
      <w:r w:rsidR="00D80D63">
        <w:rPr>
          <w:rFonts w:cs="Arial"/>
          <w:sz w:val="22"/>
          <w:szCs w:val="22"/>
          <w:lang w:val="en-US"/>
        </w:rPr>
        <w:t xml:space="preserve"> for all parties in a call can be </w:t>
      </w:r>
      <w:r w:rsidR="00927250">
        <w:rPr>
          <w:rFonts w:cs="Arial"/>
          <w:sz w:val="22"/>
          <w:szCs w:val="22"/>
          <w:lang w:val="en-US"/>
        </w:rPr>
        <w:t>degraded when IVAS Levels and the targeted output formats are not communicated and considered</w:t>
      </w:r>
      <w:r w:rsidR="00E739D4">
        <w:rPr>
          <w:rFonts w:cs="Arial"/>
          <w:sz w:val="22"/>
          <w:szCs w:val="22"/>
          <w:lang w:val="en-US"/>
        </w:rPr>
        <w:t xml:space="preserve"> in negotiation and operating point selection</w:t>
      </w:r>
      <w:r w:rsidR="00927250">
        <w:rPr>
          <w:rFonts w:cs="Arial"/>
          <w:sz w:val="22"/>
          <w:szCs w:val="22"/>
          <w:lang w:val="en-US"/>
        </w:rPr>
        <w:t>.</w:t>
      </w:r>
    </w:p>
    <w:p w14:paraId="2DFB5E05" w14:textId="2EEA850E" w:rsidR="0020668F" w:rsidRPr="00A3406D" w:rsidRDefault="0020668F" w:rsidP="0020668F">
      <w:pPr>
        <w:spacing w:line="240" w:lineRule="auto"/>
        <w:rPr>
          <w:rFonts w:cs="Arial"/>
          <w:sz w:val="22"/>
          <w:szCs w:val="22"/>
          <w:lang w:val="en-US"/>
        </w:rPr>
      </w:pPr>
      <w:r w:rsidRPr="00CB2250">
        <w:rPr>
          <w:rFonts w:eastAsiaTheme="minorHAnsi" w:cs="Arial"/>
          <w:sz w:val="22"/>
          <w:szCs w:val="22"/>
        </w:rPr>
        <w:t xml:space="preserve">The source considers </w:t>
      </w:r>
      <w:r w:rsidRPr="00A3406D">
        <w:rPr>
          <w:rFonts w:eastAsiaTheme="minorHAnsi" w:cs="Arial"/>
          <w:i/>
          <w:iCs/>
          <w:sz w:val="22"/>
          <w:szCs w:val="22"/>
        </w:rPr>
        <w:t>IVAS Level</w:t>
      </w:r>
      <w:r w:rsidRPr="00CB2250">
        <w:rPr>
          <w:rFonts w:eastAsiaTheme="minorHAnsi" w:cs="Arial"/>
          <w:sz w:val="22"/>
          <w:szCs w:val="22"/>
        </w:rPr>
        <w:t xml:space="preserve"> </w:t>
      </w:r>
      <w:r w:rsidRPr="00A3406D">
        <w:rPr>
          <w:rFonts w:eastAsiaTheme="minorHAnsi" w:cs="Arial"/>
          <w:sz w:val="22"/>
          <w:szCs w:val="22"/>
        </w:rPr>
        <w:t>indication an essential parameter for negotiating IVAS operating points</w:t>
      </w:r>
      <w:r w:rsidR="00CB2250" w:rsidRPr="00A3406D">
        <w:rPr>
          <w:rFonts w:eastAsiaTheme="minorHAnsi" w:cs="Arial"/>
          <w:sz w:val="22"/>
          <w:szCs w:val="22"/>
        </w:rPr>
        <w:t xml:space="preserve">. This allows </w:t>
      </w:r>
      <w:r w:rsidRPr="00A3406D">
        <w:rPr>
          <w:rFonts w:eastAsiaTheme="minorHAnsi" w:cs="Arial"/>
          <w:sz w:val="22"/>
          <w:szCs w:val="22"/>
        </w:rPr>
        <w:t>provid</w:t>
      </w:r>
      <w:r w:rsidR="00CB2250" w:rsidRPr="00A3406D">
        <w:rPr>
          <w:rFonts w:eastAsiaTheme="minorHAnsi" w:cs="Arial"/>
          <w:sz w:val="22"/>
          <w:szCs w:val="22"/>
        </w:rPr>
        <w:t>ing</w:t>
      </w:r>
      <w:r w:rsidRPr="00A3406D">
        <w:rPr>
          <w:rFonts w:eastAsiaTheme="minorHAnsi" w:cs="Arial"/>
          <w:sz w:val="22"/>
          <w:szCs w:val="22"/>
        </w:rPr>
        <w:t xml:space="preserve"> immersive </w:t>
      </w:r>
      <w:r w:rsidR="00CB2250" w:rsidRPr="00A3406D">
        <w:rPr>
          <w:rFonts w:eastAsiaTheme="minorHAnsi" w:cs="Arial"/>
          <w:sz w:val="22"/>
          <w:szCs w:val="22"/>
        </w:rPr>
        <w:t xml:space="preserve">voice and audio </w:t>
      </w:r>
      <w:r w:rsidRPr="00A3406D">
        <w:rPr>
          <w:rFonts w:eastAsiaTheme="minorHAnsi" w:cs="Arial"/>
          <w:sz w:val="22"/>
          <w:szCs w:val="22"/>
        </w:rPr>
        <w:t xml:space="preserve">services </w:t>
      </w:r>
      <w:r w:rsidR="00CB2250" w:rsidRPr="00A3406D">
        <w:rPr>
          <w:rFonts w:eastAsiaTheme="minorHAnsi" w:cs="Arial"/>
          <w:sz w:val="22"/>
          <w:szCs w:val="22"/>
        </w:rPr>
        <w:t xml:space="preserve">with </w:t>
      </w:r>
      <w:r w:rsidRPr="00A3406D">
        <w:rPr>
          <w:rFonts w:eastAsiaTheme="minorHAnsi" w:cs="Arial"/>
          <w:sz w:val="22"/>
          <w:szCs w:val="22"/>
        </w:rPr>
        <w:t xml:space="preserve">the high quality and flexibility that </w:t>
      </w:r>
      <w:r w:rsidR="00CB2250" w:rsidRPr="00A3406D">
        <w:rPr>
          <w:rFonts w:eastAsiaTheme="minorHAnsi" w:cs="Arial"/>
          <w:sz w:val="22"/>
          <w:szCs w:val="22"/>
        </w:rPr>
        <w:t xml:space="preserve">the </w:t>
      </w:r>
      <w:r w:rsidRPr="00A3406D">
        <w:rPr>
          <w:rFonts w:eastAsiaTheme="minorHAnsi" w:cs="Arial"/>
          <w:sz w:val="22"/>
          <w:szCs w:val="22"/>
        </w:rPr>
        <w:t xml:space="preserve">IVAS </w:t>
      </w:r>
      <w:r w:rsidR="00CB2250" w:rsidRPr="00A3406D">
        <w:rPr>
          <w:rFonts w:eastAsiaTheme="minorHAnsi" w:cs="Arial"/>
          <w:sz w:val="22"/>
          <w:szCs w:val="22"/>
        </w:rPr>
        <w:t xml:space="preserve">codec </w:t>
      </w:r>
      <w:r w:rsidRPr="00A3406D">
        <w:rPr>
          <w:rFonts w:eastAsiaTheme="minorHAnsi" w:cs="Arial"/>
          <w:sz w:val="22"/>
          <w:szCs w:val="22"/>
        </w:rPr>
        <w:t xml:space="preserve">truly </w:t>
      </w:r>
      <w:r w:rsidR="00CB2250" w:rsidRPr="00A3406D">
        <w:rPr>
          <w:rFonts w:eastAsiaTheme="minorHAnsi" w:cs="Arial"/>
          <w:sz w:val="22"/>
          <w:szCs w:val="22"/>
        </w:rPr>
        <w:t>enables</w:t>
      </w:r>
      <w:r w:rsidRPr="00A3406D">
        <w:rPr>
          <w:rFonts w:eastAsiaTheme="minorHAnsi" w:cs="Arial"/>
          <w:sz w:val="22"/>
          <w:szCs w:val="22"/>
        </w:rPr>
        <w:t xml:space="preserve"> for a wide range of UEs. In addition, the</w:t>
      </w:r>
      <w:r w:rsidR="00CB2250" w:rsidRPr="00A3406D">
        <w:rPr>
          <w:rFonts w:eastAsiaTheme="minorHAnsi" w:cs="Arial"/>
          <w:sz w:val="22"/>
          <w:szCs w:val="22"/>
        </w:rPr>
        <w:t xml:space="preserve"> source considers that the</w:t>
      </w:r>
      <w:r w:rsidRPr="00A3406D">
        <w:rPr>
          <w:rFonts w:eastAsiaTheme="minorHAnsi" w:cs="Arial"/>
          <w:sz w:val="22"/>
          <w:szCs w:val="22"/>
        </w:rPr>
        <w:t xml:space="preserve"> following parameters are required: </w:t>
      </w:r>
      <w:r w:rsidR="00A3406D" w:rsidRPr="00A3406D">
        <w:rPr>
          <w:rFonts w:eastAsiaTheme="minorHAnsi" w:cs="Arial"/>
          <w:i/>
          <w:iCs/>
          <w:sz w:val="22"/>
          <w:szCs w:val="22"/>
        </w:rPr>
        <w:t>encoder input format</w:t>
      </w:r>
      <w:r w:rsidR="00A3406D" w:rsidRPr="00A3406D">
        <w:rPr>
          <w:rFonts w:eastAsiaTheme="minorHAnsi" w:cs="Arial"/>
          <w:sz w:val="22"/>
          <w:szCs w:val="22"/>
        </w:rPr>
        <w:t xml:space="preserve">, </w:t>
      </w:r>
      <w:r w:rsidR="00A3406D" w:rsidRPr="00A3406D">
        <w:rPr>
          <w:rFonts w:eastAsiaTheme="minorHAnsi" w:cs="Arial"/>
          <w:i/>
          <w:iCs/>
          <w:sz w:val="22"/>
          <w:szCs w:val="22"/>
        </w:rPr>
        <w:t>bitrate</w:t>
      </w:r>
      <w:r w:rsidR="00A3406D" w:rsidRPr="00A3406D">
        <w:rPr>
          <w:rFonts w:eastAsiaTheme="minorHAnsi" w:cs="Arial"/>
          <w:sz w:val="22"/>
          <w:szCs w:val="22"/>
        </w:rPr>
        <w:t xml:space="preserve">, </w:t>
      </w:r>
      <w:r w:rsidR="00A3406D" w:rsidRPr="00A3406D">
        <w:rPr>
          <w:rFonts w:eastAsiaTheme="minorHAnsi" w:cs="Arial"/>
          <w:i/>
          <w:iCs/>
          <w:sz w:val="22"/>
          <w:szCs w:val="22"/>
        </w:rPr>
        <w:t>audio bandwidth</w:t>
      </w:r>
      <w:r w:rsidR="00A3406D" w:rsidRPr="00A3406D">
        <w:rPr>
          <w:rFonts w:eastAsiaTheme="minorHAnsi" w:cs="Arial"/>
          <w:sz w:val="22"/>
          <w:szCs w:val="22"/>
        </w:rPr>
        <w:t xml:space="preserve">, and </w:t>
      </w:r>
      <w:r w:rsidR="00A3406D" w:rsidRPr="00A3406D">
        <w:rPr>
          <w:rFonts w:eastAsiaTheme="minorHAnsi" w:cs="Arial"/>
          <w:i/>
          <w:iCs/>
          <w:sz w:val="22"/>
          <w:szCs w:val="22"/>
        </w:rPr>
        <w:t>output format</w:t>
      </w:r>
      <w:r w:rsidR="00A3406D" w:rsidRPr="00A3406D">
        <w:rPr>
          <w:rFonts w:eastAsiaTheme="minorHAnsi" w:cs="Arial"/>
          <w:sz w:val="22"/>
          <w:szCs w:val="22"/>
        </w:rPr>
        <w:t>.</w:t>
      </w:r>
    </w:p>
    <w:p w14:paraId="34386615" w14:textId="7915921B" w:rsidR="00CB2250" w:rsidRPr="0020668F" w:rsidRDefault="00CB2250" w:rsidP="00983F0B">
      <w:pPr>
        <w:spacing w:line="240" w:lineRule="auto"/>
        <w:rPr>
          <w:rFonts w:cs="Arial"/>
          <w:sz w:val="22"/>
          <w:szCs w:val="22"/>
          <w:lang w:val="en-US"/>
        </w:rPr>
      </w:pPr>
      <w:r w:rsidRPr="00A3406D">
        <w:rPr>
          <w:rFonts w:cs="Arial"/>
          <w:sz w:val="22"/>
          <w:szCs w:val="22"/>
          <w:lang w:val="en-US"/>
        </w:rPr>
        <w:t xml:space="preserve">The source proposes </w:t>
      </w:r>
      <w:r w:rsidR="00A3406D">
        <w:rPr>
          <w:rFonts w:cs="Arial"/>
          <w:sz w:val="22"/>
          <w:szCs w:val="22"/>
          <w:lang w:val="en-US"/>
        </w:rPr>
        <w:t xml:space="preserve">to </w:t>
      </w:r>
      <w:r w:rsidR="00A3406D" w:rsidRPr="00A3406D">
        <w:rPr>
          <w:rFonts w:cs="Arial"/>
          <w:sz w:val="22"/>
          <w:szCs w:val="22"/>
          <w:lang w:val="en-US"/>
        </w:rPr>
        <w:t>agree</w:t>
      </w:r>
      <w:r w:rsidR="00A3406D">
        <w:rPr>
          <w:rFonts w:cs="Arial"/>
          <w:sz w:val="22"/>
          <w:szCs w:val="22"/>
          <w:lang w:val="en-US"/>
        </w:rPr>
        <w:t xml:space="preserve"> on defining a codec negotiation approach based on these requirements. The solution </w:t>
      </w:r>
      <w:r w:rsidR="001F2207">
        <w:rPr>
          <w:rFonts w:cs="Arial"/>
          <w:sz w:val="22"/>
          <w:szCs w:val="22"/>
          <w:lang w:val="en-US"/>
        </w:rPr>
        <w:t>to be developed</w:t>
      </w:r>
      <w:r w:rsidR="00CD76F0">
        <w:rPr>
          <w:rFonts w:cs="Arial"/>
          <w:sz w:val="22"/>
          <w:szCs w:val="22"/>
          <w:lang w:val="en-US"/>
        </w:rPr>
        <w:t xml:space="preserve"> in the course of IVAS WI completion</w:t>
      </w:r>
      <w:r w:rsidR="001F2207">
        <w:rPr>
          <w:rFonts w:cs="Arial"/>
          <w:sz w:val="22"/>
          <w:szCs w:val="22"/>
          <w:lang w:val="en-US"/>
        </w:rPr>
        <w:t xml:space="preserve"> </w:t>
      </w:r>
      <w:r w:rsidR="00A3406D">
        <w:rPr>
          <w:rFonts w:cs="Arial"/>
          <w:sz w:val="22"/>
          <w:szCs w:val="22"/>
          <w:lang w:val="en-US"/>
        </w:rPr>
        <w:t>can consider additional aspects. However, ideally it should be as simple and straightforward as possible, and allow for sufficient freedom of implementation (e.g., for device differentiation).</w:t>
      </w:r>
    </w:p>
    <w:p w14:paraId="18C2A71E" w14:textId="77777777" w:rsidR="00BF0422" w:rsidRPr="006F4599" w:rsidRDefault="00BF0422" w:rsidP="00983F0B">
      <w:pPr>
        <w:pStyle w:val="Heading1"/>
        <w:spacing w:before="480"/>
        <w:ind w:left="357" w:hanging="357"/>
        <w:rPr>
          <w:rFonts w:cs="Arial"/>
          <w:sz w:val="28"/>
          <w:szCs w:val="21"/>
          <w:lang w:val="en-US"/>
        </w:rPr>
      </w:pPr>
      <w:r w:rsidRPr="006F4599">
        <w:rPr>
          <w:rFonts w:cs="Arial"/>
          <w:sz w:val="28"/>
          <w:szCs w:val="21"/>
          <w:lang w:val="en-US"/>
        </w:rPr>
        <w:t>References</w:t>
      </w:r>
    </w:p>
    <w:p w14:paraId="7E91EEC1" w14:textId="7E529E27" w:rsidR="00BF0422" w:rsidRDefault="005424D0" w:rsidP="00BB6275">
      <w:pPr>
        <w:widowControl/>
        <w:spacing w:after="40" w:line="240" w:lineRule="auto"/>
        <w:ind w:left="720" w:hanging="720"/>
        <w:jc w:val="left"/>
        <w:rPr>
          <w:rFonts w:eastAsia="Arial" w:cs="Arial"/>
          <w:sz w:val="22"/>
          <w:szCs w:val="22"/>
          <w:lang w:val="en-US"/>
        </w:rPr>
      </w:pPr>
      <w:r w:rsidRPr="006F4599">
        <w:rPr>
          <w:rFonts w:eastAsia="Arial" w:cs="Arial"/>
          <w:sz w:val="22"/>
          <w:szCs w:val="22"/>
          <w:lang w:val="en-US"/>
        </w:rPr>
        <w:t>[1]</w:t>
      </w:r>
      <w:r w:rsidRPr="006F4599">
        <w:rPr>
          <w:rFonts w:eastAsia="Arial" w:cs="Arial"/>
          <w:sz w:val="22"/>
          <w:szCs w:val="22"/>
          <w:lang w:val="en-US"/>
        </w:rPr>
        <w:tab/>
        <w:t>S4-</w:t>
      </w:r>
      <w:r w:rsidR="00024498">
        <w:rPr>
          <w:rFonts w:eastAsia="Arial" w:cs="Arial"/>
          <w:sz w:val="22"/>
          <w:szCs w:val="22"/>
          <w:lang w:val="en-US"/>
        </w:rPr>
        <w:t xml:space="preserve">231393, </w:t>
      </w:r>
      <w:r w:rsidR="00024498" w:rsidRPr="00432643">
        <w:rPr>
          <w:rFonts w:eastAsia="Arial" w:cs="Arial"/>
          <w:i/>
          <w:iCs/>
          <w:sz w:val="22"/>
          <w:szCs w:val="22"/>
          <w:lang w:val="en-US"/>
        </w:rPr>
        <w:t>Overview of IVAS selection phase deliverables</w:t>
      </w:r>
      <w:r w:rsidR="00024498">
        <w:rPr>
          <w:rFonts w:eastAsia="Arial" w:cs="Arial"/>
          <w:sz w:val="22"/>
          <w:szCs w:val="22"/>
          <w:lang w:val="en-US"/>
        </w:rPr>
        <w:t xml:space="preserve">, </w:t>
      </w:r>
      <w:r w:rsidR="00024498" w:rsidRPr="00024498">
        <w:rPr>
          <w:rFonts w:eastAsia="Arial" w:cs="Arial"/>
          <w:sz w:val="22"/>
          <w:szCs w:val="22"/>
          <w:lang w:val="en-US"/>
        </w:rPr>
        <w:t>Dolby Laboratories Inc., Ericsson LM, Fraunhofer IIS, Huawei Technologies Co Ltd., Nokia Corporation, NTT, Orange, Panasonic Holdings Corporation, Philips International B.V., Qualcomm Incorporated, VoiceAge Corporation</w:t>
      </w:r>
    </w:p>
    <w:p w14:paraId="6CEAF44E" w14:textId="4D1B3A4E" w:rsidR="00024498" w:rsidRPr="00552856" w:rsidRDefault="00024498" w:rsidP="00BB6275">
      <w:pPr>
        <w:widowControl/>
        <w:spacing w:after="40" w:line="240" w:lineRule="auto"/>
        <w:ind w:left="720" w:hanging="720"/>
        <w:jc w:val="left"/>
        <w:rPr>
          <w:rFonts w:eastAsia="Arial" w:cs="Arial"/>
          <w:sz w:val="22"/>
          <w:szCs w:val="22"/>
          <w:lang w:val="en-US"/>
        </w:rPr>
      </w:pPr>
      <w:r>
        <w:rPr>
          <w:rFonts w:eastAsia="Arial" w:cs="Arial"/>
          <w:sz w:val="22"/>
          <w:szCs w:val="22"/>
          <w:lang w:val="en-US"/>
        </w:rPr>
        <w:t>[2]</w:t>
      </w:r>
      <w:r>
        <w:rPr>
          <w:rFonts w:eastAsia="Arial" w:cs="Arial"/>
          <w:sz w:val="22"/>
          <w:szCs w:val="22"/>
          <w:lang w:val="en-US"/>
        </w:rPr>
        <w:tab/>
        <w:t xml:space="preserve">S4-231232, </w:t>
      </w:r>
      <w:r w:rsidRPr="00432643">
        <w:rPr>
          <w:rFonts w:eastAsia="Arial" w:cs="Arial"/>
          <w:i/>
          <w:iCs/>
          <w:sz w:val="22"/>
          <w:szCs w:val="22"/>
          <w:lang w:val="en-US"/>
        </w:rPr>
        <w:t>IVAS Design Constraints Analysis of the IVAS Codec Candidate of the “IVAS Codec Public Collaboration”</w:t>
      </w:r>
      <w:r>
        <w:rPr>
          <w:rFonts w:eastAsia="Arial" w:cs="Arial"/>
          <w:sz w:val="22"/>
          <w:szCs w:val="22"/>
          <w:lang w:val="en-US"/>
        </w:rPr>
        <w:t xml:space="preserve">, </w:t>
      </w:r>
      <w:r w:rsidRPr="00024498">
        <w:rPr>
          <w:rFonts w:eastAsia="Arial" w:cs="Arial"/>
          <w:sz w:val="22"/>
          <w:szCs w:val="22"/>
          <w:lang w:val="en-US"/>
        </w:rPr>
        <w:t xml:space="preserve">Dolby Laboratories Inc., Ericsson LM, Fraunhofer IIS, Huawei Technologies Co </w:t>
      </w:r>
      <w:r w:rsidRPr="00552856">
        <w:rPr>
          <w:rFonts w:eastAsia="Arial" w:cs="Arial"/>
          <w:sz w:val="22"/>
          <w:szCs w:val="22"/>
          <w:lang w:val="en-US"/>
        </w:rPr>
        <w:t>Ltd., Nokia Corporation, NTT, Orange, Panasonic Holdings Corporation, Philips International B.V., Qualcomm Incorporated, VoiceAge Corporation</w:t>
      </w:r>
    </w:p>
    <w:p w14:paraId="2043CECD" w14:textId="5AB95EA2" w:rsidR="006265DF" w:rsidRPr="00552856" w:rsidRDefault="006265DF" w:rsidP="00BB6275">
      <w:pPr>
        <w:widowControl/>
        <w:spacing w:after="40" w:line="240" w:lineRule="auto"/>
        <w:ind w:left="720" w:hanging="720"/>
        <w:jc w:val="left"/>
        <w:rPr>
          <w:rFonts w:eastAsia="Arial" w:cs="Arial"/>
          <w:sz w:val="22"/>
          <w:szCs w:val="22"/>
          <w:lang w:val="en-US"/>
        </w:rPr>
      </w:pPr>
      <w:r w:rsidRPr="00552856">
        <w:rPr>
          <w:rFonts w:eastAsia="Arial" w:cs="Arial"/>
          <w:sz w:val="22"/>
          <w:szCs w:val="22"/>
          <w:lang w:val="en-US"/>
        </w:rPr>
        <w:t>[</w:t>
      </w:r>
      <w:r w:rsidR="00024498" w:rsidRPr="00552856">
        <w:rPr>
          <w:rFonts w:eastAsia="Arial" w:cs="Arial"/>
          <w:sz w:val="22"/>
          <w:szCs w:val="22"/>
          <w:lang w:val="en-US"/>
        </w:rPr>
        <w:t>3</w:t>
      </w:r>
      <w:r w:rsidRPr="00552856">
        <w:rPr>
          <w:rFonts w:eastAsia="Arial" w:cs="Arial"/>
          <w:sz w:val="22"/>
          <w:szCs w:val="22"/>
          <w:lang w:val="en-US"/>
        </w:rPr>
        <w:t>]</w:t>
      </w:r>
      <w:r w:rsidRPr="00552856">
        <w:rPr>
          <w:rFonts w:eastAsia="Arial" w:cs="Arial"/>
          <w:sz w:val="22"/>
          <w:szCs w:val="22"/>
          <w:lang w:val="en-US"/>
        </w:rPr>
        <w:tab/>
      </w:r>
      <w:r w:rsidR="00A4094C" w:rsidRPr="00552856">
        <w:rPr>
          <w:rFonts w:eastAsia="Arial" w:cs="Arial"/>
          <w:sz w:val="22"/>
          <w:szCs w:val="22"/>
          <w:lang w:val="en-US"/>
        </w:rPr>
        <w:t>S4-221619, IVAS Design Constraints (IVAS-4), v1.0.0</w:t>
      </w:r>
    </w:p>
    <w:p w14:paraId="69C63E45" w14:textId="0D2456EA" w:rsidR="006265DF" w:rsidRPr="00552856" w:rsidRDefault="00704957" w:rsidP="00BB6275">
      <w:pPr>
        <w:widowControl/>
        <w:spacing w:after="40" w:line="240" w:lineRule="auto"/>
        <w:ind w:left="720" w:hanging="720"/>
        <w:jc w:val="left"/>
        <w:rPr>
          <w:rFonts w:eastAsia="Arial" w:cs="Arial"/>
          <w:sz w:val="22"/>
          <w:szCs w:val="22"/>
          <w:lang w:val="en-US"/>
        </w:rPr>
      </w:pPr>
      <w:r w:rsidRPr="00552856">
        <w:rPr>
          <w:rFonts w:eastAsia="Arial" w:cs="Arial"/>
          <w:sz w:val="22"/>
          <w:szCs w:val="22"/>
          <w:lang w:val="en-US"/>
        </w:rPr>
        <w:t>[</w:t>
      </w:r>
      <w:r w:rsidR="00024498" w:rsidRPr="00552856">
        <w:rPr>
          <w:rFonts w:eastAsia="Arial" w:cs="Arial"/>
          <w:sz w:val="22"/>
          <w:szCs w:val="22"/>
          <w:lang w:val="en-US"/>
        </w:rPr>
        <w:t>4</w:t>
      </w:r>
      <w:r w:rsidRPr="00552856">
        <w:rPr>
          <w:rFonts w:eastAsia="Arial" w:cs="Arial"/>
          <w:sz w:val="22"/>
          <w:szCs w:val="22"/>
          <w:lang w:val="en-US"/>
        </w:rPr>
        <w:t>]</w:t>
      </w:r>
      <w:r w:rsidRPr="00552856">
        <w:rPr>
          <w:rFonts w:eastAsia="Arial" w:cs="Arial"/>
          <w:sz w:val="22"/>
          <w:szCs w:val="22"/>
          <w:lang w:val="en-US"/>
        </w:rPr>
        <w:tab/>
      </w:r>
      <w:r w:rsidR="00552856" w:rsidRPr="00552856">
        <w:rPr>
          <w:rFonts w:eastAsia="Arial" w:cs="Arial"/>
          <w:sz w:val="22"/>
          <w:szCs w:val="22"/>
          <w:lang w:val="en-US"/>
        </w:rPr>
        <w:t>SP-220608, IVAS WID, EVS Codec Extension for Immersive Voice and Audio Services</w:t>
      </w:r>
    </w:p>
    <w:p w14:paraId="328F67AE" w14:textId="4B988FD2" w:rsidR="007C1AD2" w:rsidRPr="006F4599" w:rsidRDefault="007C1AD2" w:rsidP="00BB6275">
      <w:pPr>
        <w:widowControl/>
        <w:spacing w:after="40" w:line="240" w:lineRule="auto"/>
        <w:ind w:left="720" w:hanging="720"/>
        <w:jc w:val="left"/>
        <w:rPr>
          <w:rFonts w:eastAsia="Arial" w:cs="Arial"/>
          <w:sz w:val="22"/>
          <w:szCs w:val="22"/>
          <w:lang w:val="en-US"/>
        </w:rPr>
      </w:pPr>
      <w:r w:rsidRPr="00552856">
        <w:rPr>
          <w:rFonts w:eastAsia="Arial" w:cs="Arial"/>
          <w:sz w:val="22"/>
          <w:szCs w:val="22"/>
          <w:lang w:val="en-US"/>
        </w:rPr>
        <w:t>[</w:t>
      </w:r>
      <w:r w:rsidR="00024498" w:rsidRPr="00552856">
        <w:rPr>
          <w:rFonts w:eastAsia="Arial" w:cs="Arial"/>
          <w:sz w:val="22"/>
          <w:szCs w:val="22"/>
          <w:lang w:val="en-US"/>
        </w:rPr>
        <w:t>5</w:t>
      </w:r>
      <w:r w:rsidRPr="00552856">
        <w:rPr>
          <w:rFonts w:eastAsia="Arial" w:cs="Arial"/>
          <w:sz w:val="22"/>
          <w:szCs w:val="22"/>
          <w:lang w:val="en-US"/>
        </w:rPr>
        <w:t>]</w:t>
      </w:r>
      <w:r w:rsidRPr="00552856">
        <w:rPr>
          <w:rFonts w:eastAsia="Arial" w:cs="Arial"/>
          <w:sz w:val="22"/>
          <w:szCs w:val="22"/>
          <w:lang w:val="en-US"/>
        </w:rPr>
        <w:tab/>
      </w:r>
      <w:r w:rsidR="00724804">
        <w:rPr>
          <w:rFonts w:eastAsia="Arial" w:cs="Arial"/>
          <w:sz w:val="22"/>
          <w:szCs w:val="22"/>
          <w:lang w:val="en-US"/>
        </w:rPr>
        <w:t xml:space="preserve">3GPP </w:t>
      </w:r>
      <w:r w:rsidR="00DD12EC" w:rsidRPr="00552856">
        <w:rPr>
          <w:rFonts w:eastAsia="Arial" w:cs="Arial"/>
          <w:sz w:val="22"/>
          <w:szCs w:val="22"/>
          <w:lang w:val="en-US"/>
        </w:rPr>
        <w:t>TS 26.441, Codec for Enhanced Voice</w:t>
      </w:r>
      <w:r w:rsidR="00DD12EC" w:rsidRPr="00DD12EC">
        <w:rPr>
          <w:rFonts w:eastAsia="Arial" w:cs="Arial"/>
          <w:sz w:val="22"/>
          <w:szCs w:val="22"/>
          <w:lang w:val="en-US"/>
        </w:rPr>
        <w:t xml:space="preserve"> Services (EVS); General overview</w:t>
      </w:r>
    </w:p>
    <w:p w14:paraId="74297BB6" w14:textId="77777777" w:rsidR="00A815F3" w:rsidRDefault="00A815F3" w:rsidP="00DD12EC">
      <w:pPr>
        <w:spacing w:after="40" w:line="240" w:lineRule="auto"/>
        <w:jc w:val="left"/>
        <w:rPr>
          <w:rFonts w:eastAsia="Arial" w:cs="Arial"/>
          <w:sz w:val="22"/>
          <w:szCs w:val="22"/>
        </w:rPr>
      </w:pPr>
    </w:p>
    <w:sectPr w:rsidR="00A815F3" w:rsidSect="002D07C7">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2CA25" w14:textId="77777777" w:rsidR="002D07C7" w:rsidRDefault="002D07C7">
      <w:pPr>
        <w:spacing w:after="0" w:line="240" w:lineRule="auto"/>
      </w:pPr>
      <w:r>
        <w:separator/>
      </w:r>
    </w:p>
  </w:endnote>
  <w:endnote w:type="continuationSeparator" w:id="0">
    <w:p w14:paraId="4E155095" w14:textId="77777777" w:rsidR="002D07C7" w:rsidRDefault="002D07C7">
      <w:pPr>
        <w:spacing w:after="0" w:line="240" w:lineRule="auto"/>
      </w:pPr>
      <w:r>
        <w:continuationSeparator/>
      </w:r>
    </w:p>
  </w:endnote>
  <w:endnote w:type="continuationNotice" w:id="1">
    <w:p w14:paraId="6D6442E1" w14:textId="77777777" w:rsidR="002D07C7" w:rsidRDefault="002D07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E5C16" w14:textId="77777777" w:rsidR="002D07C7" w:rsidRDefault="002D07C7">
      <w:pPr>
        <w:spacing w:after="0" w:line="240" w:lineRule="auto"/>
      </w:pPr>
      <w:r>
        <w:separator/>
      </w:r>
    </w:p>
  </w:footnote>
  <w:footnote w:type="continuationSeparator" w:id="0">
    <w:p w14:paraId="500F0146" w14:textId="77777777" w:rsidR="002D07C7" w:rsidRDefault="002D07C7">
      <w:pPr>
        <w:spacing w:after="0" w:line="240" w:lineRule="auto"/>
      </w:pPr>
      <w:r>
        <w:continuationSeparator/>
      </w:r>
    </w:p>
  </w:footnote>
  <w:footnote w:type="continuationNotice" w:id="1">
    <w:p w14:paraId="172EB62F" w14:textId="77777777" w:rsidR="002D07C7" w:rsidRDefault="002D07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EC5A" w14:textId="1CF60F96" w:rsidR="00582480" w:rsidRPr="00EC5191" w:rsidRDefault="005317B6" w:rsidP="00582480">
    <w:pPr>
      <w:tabs>
        <w:tab w:val="left" w:pos="4721"/>
        <w:tab w:val="right" w:pos="9356"/>
      </w:tabs>
      <w:spacing w:after="0"/>
      <w:rPr>
        <w:rFonts w:cs="Arial"/>
        <w:b/>
        <w:i/>
        <w:color w:val="000000"/>
        <w:sz w:val="28"/>
        <w:szCs w:val="28"/>
        <w:lang w:val="en-US"/>
      </w:rPr>
    </w:pPr>
    <w:r w:rsidRPr="00932253">
      <w:rPr>
        <w:rFonts w:cs="Arial"/>
        <w:lang w:val="en-US"/>
      </w:rPr>
      <w:t>3GPP TSG-SA4#</w:t>
    </w:r>
    <w:r w:rsidR="00B21D9A" w:rsidRPr="00932253">
      <w:rPr>
        <w:rFonts w:cs="Arial"/>
        <w:lang w:val="en-US"/>
      </w:rPr>
      <w:t>12</w:t>
    </w:r>
    <w:r w:rsidR="001C78F6" w:rsidRPr="00932253">
      <w:rPr>
        <w:rFonts w:cs="Arial"/>
        <w:lang w:val="en-US"/>
      </w:rPr>
      <w:t>7-bis-e</w:t>
    </w:r>
    <w:r w:rsidRPr="00932253">
      <w:rPr>
        <w:rFonts w:cs="Arial"/>
        <w:lang w:val="en-US"/>
      </w:rPr>
      <w:t xml:space="preserve"> meeting</w:t>
    </w:r>
    <w:r w:rsidRPr="00932253">
      <w:rPr>
        <w:rFonts w:cs="Arial"/>
        <w:b/>
        <w:i/>
        <w:lang w:val="en-US"/>
      </w:rPr>
      <w:tab/>
    </w:r>
    <w:r w:rsidRPr="00932253">
      <w:rPr>
        <w:rFonts w:cs="Arial"/>
        <w:b/>
        <w:i/>
        <w:lang w:val="en-US"/>
      </w:rPr>
      <w:tab/>
    </w:r>
    <w:proofErr w:type="spellStart"/>
    <w:r w:rsidRPr="00932253">
      <w:rPr>
        <w:rFonts w:cs="Arial"/>
        <w:b/>
        <w:i/>
        <w:sz w:val="28"/>
        <w:szCs w:val="28"/>
        <w:lang w:val="en-US"/>
      </w:rPr>
      <w:t>Tdoc</w:t>
    </w:r>
    <w:proofErr w:type="spellEnd"/>
    <w:r w:rsidRPr="00932253">
      <w:rPr>
        <w:rFonts w:cs="Arial"/>
        <w:b/>
        <w:i/>
        <w:sz w:val="28"/>
        <w:szCs w:val="28"/>
        <w:lang w:val="en-US"/>
      </w:rPr>
      <w:t xml:space="preserve"> S4 (2</w:t>
    </w:r>
    <w:r w:rsidR="001C78F6" w:rsidRPr="00932253">
      <w:rPr>
        <w:rFonts w:cs="Arial"/>
        <w:b/>
        <w:i/>
        <w:sz w:val="28"/>
        <w:szCs w:val="28"/>
        <w:lang w:val="en-US"/>
      </w:rPr>
      <w:t>4</w:t>
    </w:r>
    <w:r w:rsidRPr="00932253">
      <w:rPr>
        <w:rFonts w:cs="Arial"/>
        <w:b/>
        <w:i/>
        <w:color w:val="000000"/>
        <w:sz w:val="28"/>
        <w:szCs w:val="28"/>
        <w:lang w:val="en-US"/>
      </w:rPr>
      <w:t>)</w:t>
    </w:r>
    <w:r w:rsidR="00932253" w:rsidRPr="00932253">
      <w:rPr>
        <w:rFonts w:cs="Arial"/>
        <w:b/>
        <w:i/>
        <w:color w:val="000000"/>
        <w:sz w:val="28"/>
        <w:szCs w:val="28"/>
        <w:lang w:val="en-US"/>
      </w:rPr>
      <w:t>0666</w:t>
    </w:r>
  </w:p>
  <w:p w14:paraId="200326EB" w14:textId="429F31CA" w:rsidR="00582480" w:rsidRPr="00344E8C" w:rsidRDefault="00B23405" w:rsidP="00582480">
    <w:pPr>
      <w:tabs>
        <w:tab w:val="right" w:pos="9360"/>
      </w:tabs>
      <w:spacing w:after="0"/>
      <w:rPr>
        <w:lang w:val="en-US" w:eastAsia="zh-CN"/>
      </w:rPr>
    </w:pPr>
    <w:r w:rsidRPr="00B23405">
      <w:rPr>
        <w:rFonts w:cs="Arial"/>
        <w:lang w:val="en-US" w:eastAsia="zh-CN"/>
      </w:rPr>
      <w:t xml:space="preserve">8-12 </w:t>
    </w:r>
    <w:r w:rsidR="001C78F6" w:rsidRPr="00B23405">
      <w:rPr>
        <w:rFonts w:cs="Arial"/>
        <w:lang w:val="en-US" w:eastAsia="zh-CN"/>
      </w:rPr>
      <w:t>April 2024</w:t>
    </w:r>
    <w:r w:rsidR="005317B6" w:rsidRPr="00B23405">
      <w:rPr>
        <w:rFonts w:cs="Arial"/>
        <w:lang w:val="en-US" w:eastAsia="zh-CN"/>
      </w:rPr>
      <w:t xml:space="preserve">, </w:t>
    </w:r>
    <w:r w:rsidR="001C78F6" w:rsidRPr="00B23405">
      <w:rPr>
        <w:rFonts w:cs="Arial"/>
        <w:lang w:val="en-US" w:eastAsia="zh-CN"/>
      </w:rPr>
      <w:t>Online</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7"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8"/>
  </w:num>
  <w:num w:numId="2" w16cid:durableId="2026780712">
    <w:abstractNumId w:val="5"/>
  </w:num>
  <w:num w:numId="3" w16cid:durableId="986126733">
    <w:abstractNumId w:val="2"/>
  </w:num>
  <w:num w:numId="4" w16cid:durableId="2085949646">
    <w:abstractNumId w:val="1"/>
  </w:num>
  <w:num w:numId="5" w16cid:durableId="793715315">
    <w:abstractNumId w:val="0"/>
  </w:num>
  <w:num w:numId="6" w16cid:durableId="1819303704">
    <w:abstractNumId w:val="9"/>
  </w:num>
  <w:num w:numId="7" w16cid:durableId="381710234">
    <w:abstractNumId w:val="4"/>
  </w:num>
  <w:num w:numId="8" w16cid:durableId="1073089888">
    <w:abstractNumId w:val="12"/>
  </w:num>
  <w:num w:numId="9" w16cid:durableId="738865676">
    <w:abstractNumId w:val="7"/>
  </w:num>
  <w:num w:numId="10" w16cid:durableId="1565947839">
    <w:abstractNumId w:val="10"/>
  </w:num>
  <w:num w:numId="11" w16cid:durableId="2086604376">
    <w:abstractNumId w:val="11"/>
  </w:num>
  <w:num w:numId="12" w16cid:durableId="627977238">
    <w:abstractNumId w:val="3"/>
  </w:num>
  <w:num w:numId="13" w16cid:durableId="8348802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B5A"/>
    <w:rsid w:val="00002BE2"/>
    <w:rsid w:val="000035B8"/>
    <w:rsid w:val="0000399C"/>
    <w:rsid w:val="000055A1"/>
    <w:rsid w:val="000061CB"/>
    <w:rsid w:val="00006F37"/>
    <w:rsid w:val="00007560"/>
    <w:rsid w:val="00007ED5"/>
    <w:rsid w:val="00010190"/>
    <w:rsid w:val="0001495D"/>
    <w:rsid w:val="0001622C"/>
    <w:rsid w:val="000163BC"/>
    <w:rsid w:val="00021AFC"/>
    <w:rsid w:val="00021EDE"/>
    <w:rsid w:val="0002447E"/>
    <w:rsid w:val="00024498"/>
    <w:rsid w:val="000246F5"/>
    <w:rsid w:val="00024EB9"/>
    <w:rsid w:val="00025DD2"/>
    <w:rsid w:val="00026BBC"/>
    <w:rsid w:val="000270D0"/>
    <w:rsid w:val="00037A9E"/>
    <w:rsid w:val="00037BF6"/>
    <w:rsid w:val="00041082"/>
    <w:rsid w:val="0004208C"/>
    <w:rsid w:val="00042442"/>
    <w:rsid w:val="0004363A"/>
    <w:rsid w:val="00044CCB"/>
    <w:rsid w:val="00045682"/>
    <w:rsid w:val="000469BE"/>
    <w:rsid w:val="00047083"/>
    <w:rsid w:val="00050331"/>
    <w:rsid w:val="00053070"/>
    <w:rsid w:val="00056C84"/>
    <w:rsid w:val="00057DE4"/>
    <w:rsid w:val="00061888"/>
    <w:rsid w:val="00062324"/>
    <w:rsid w:val="00067549"/>
    <w:rsid w:val="0007344F"/>
    <w:rsid w:val="00073972"/>
    <w:rsid w:val="00074497"/>
    <w:rsid w:val="00081FD5"/>
    <w:rsid w:val="00082A92"/>
    <w:rsid w:val="00084414"/>
    <w:rsid w:val="00090949"/>
    <w:rsid w:val="00092D32"/>
    <w:rsid w:val="00093DA3"/>
    <w:rsid w:val="000944A5"/>
    <w:rsid w:val="0009486A"/>
    <w:rsid w:val="000974B1"/>
    <w:rsid w:val="00097920"/>
    <w:rsid w:val="000A28DC"/>
    <w:rsid w:val="000A329D"/>
    <w:rsid w:val="000A5181"/>
    <w:rsid w:val="000B15E5"/>
    <w:rsid w:val="000B263C"/>
    <w:rsid w:val="000B39FC"/>
    <w:rsid w:val="000B5721"/>
    <w:rsid w:val="000B6B24"/>
    <w:rsid w:val="000C2127"/>
    <w:rsid w:val="000C3E69"/>
    <w:rsid w:val="000C526D"/>
    <w:rsid w:val="000C594C"/>
    <w:rsid w:val="000C6AE2"/>
    <w:rsid w:val="000C7EBA"/>
    <w:rsid w:val="000D01B1"/>
    <w:rsid w:val="000D107C"/>
    <w:rsid w:val="000D4196"/>
    <w:rsid w:val="000D6B11"/>
    <w:rsid w:val="000E1F76"/>
    <w:rsid w:val="000E39D5"/>
    <w:rsid w:val="000E536C"/>
    <w:rsid w:val="000F1E59"/>
    <w:rsid w:val="000F2E9B"/>
    <w:rsid w:val="000F4310"/>
    <w:rsid w:val="000F5B46"/>
    <w:rsid w:val="000F7306"/>
    <w:rsid w:val="00101923"/>
    <w:rsid w:val="00102122"/>
    <w:rsid w:val="001021E3"/>
    <w:rsid w:val="00104D3F"/>
    <w:rsid w:val="00104FC4"/>
    <w:rsid w:val="001055B0"/>
    <w:rsid w:val="00105C7D"/>
    <w:rsid w:val="00106215"/>
    <w:rsid w:val="001062DD"/>
    <w:rsid w:val="00106750"/>
    <w:rsid w:val="00106C4B"/>
    <w:rsid w:val="00112B85"/>
    <w:rsid w:val="00113DB1"/>
    <w:rsid w:val="00115A48"/>
    <w:rsid w:val="00116EBD"/>
    <w:rsid w:val="00117E63"/>
    <w:rsid w:val="001214E7"/>
    <w:rsid w:val="00123343"/>
    <w:rsid w:val="0013074E"/>
    <w:rsid w:val="00131F83"/>
    <w:rsid w:val="0013712F"/>
    <w:rsid w:val="001407DE"/>
    <w:rsid w:val="0014271B"/>
    <w:rsid w:val="00142DF5"/>
    <w:rsid w:val="00142EF1"/>
    <w:rsid w:val="00147766"/>
    <w:rsid w:val="00147D98"/>
    <w:rsid w:val="001506A5"/>
    <w:rsid w:val="001519F5"/>
    <w:rsid w:val="00151F4E"/>
    <w:rsid w:val="001522B3"/>
    <w:rsid w:val="001522BA"/>
    <w:rsid w:val="00155EF7"/>
    <w:rsid w:val="0015610C"/>
    <w:rsid w:val="0015718E"/>
    <w:rsid w:val="00157A92"/>
    <w:rsid w:val="00160409"/>
    <w:rsid w:val="00161142"/>
    <w:rsid w:val="001622F7"/>
    <w:rsid w:val="00164300"/>
    <w:rsid w:val="00164F72"/>
    <w:rsid w:val="00165231"/>
    <w:rsid w:val="001656B4"/>
    <w:rsid w:val="00165CE5"/>
    <w:rsid w:val="0017000F"/>
    <w:rsid w:val="0017221C"/>
    <w:rsid w:val="001743B2"/>
    <w:rsid w:val="001751F4"/>
    <w:rsid w:val="001754F0"/>
    <w:rsid w:val="001763F2"/>
    <w:rsid w:val="00176CF6"/>
    <w:rsid w:val="00177DBB"/>
    <w:rsid w:val="0018156A"/>
    <w:rsid w:val="001822EE"/>
    <w:rsid w:val="00182E7D"/>
    <w:rsid w:val="001905C8"/>
    <w:rsid w:val="00191B57"/>
    <w:rsid w:val="00192812"/>
    <w:rsid w:val="00193BDD"/>
    <w:rsid w:val="001957D7"/>
    <w:rsid w:val="001A0269"/>
    <w:rsid w:val="001A24EB"/>
    <w:rsid w:val="001A26CA"/>
    <w:rsid w:val="001A5028"/>
    <w:rsid w:val="001A6A17"/>
    <w:rsid w:val="001A6F3E"/>
    <w:rsid w:val="001A7B2D"/>
    <w:rsid w:val="001B070B"/>
    <w:rsid w:val="001B148B"/>
    <w:rsid w:val="001B2855"/>
    <w:rsid w:val="001B3C0E"/>
    <w:rsid w:val="001B420B"/>
    <w:rsid w:val="001B4638"/>
    <w:rsid w:val="001B5837"/>
    <w:rsid w:val="001C116C"/>
    <w:rsid w:val="001C21C9"/>
    <w:rsid w:val="001C2B73"/>
    <w:rsid w:val="001C4419"/>
    <w:rsid w:val="001C5525"/>
    <w:rsid w:val="001C6BF2"/>
    <w:rsid w:val="001C78F6"/>
    <w:rsid w:val="001D051A"/>
    <w:rsid w:val="001D685F"/>
    <w:rsid w:val="001D6FAD"/>
    <w:rsid w:val="001E3770"/>
    <w:rsid w:val="001F0534"/>
    <w:rsid w:val="001F166C"/>
    <w:rsid w:val="001F2207"/>
    <w:rsid w:val="001F3018"/>
    <w:rsid w:val="001F304F"/>
    <w:rsid w:val="001F3B8A"/>
    <w:rsid w:val="001F4D84"/>
    <w:rsid w:val="001F5D3C"/>
    <w:rsid w:val="00203527"/>
    <w:rsid w:val="00203A41"/>
    <w:rsid w:val="00203BB4"/>
    <w:rsid w:val="0020668F"/>
    <w:rsid w:val="00206AA4"/>
    <w:rsid w:val="00206FA8"/>
    <w:rsid w:val="00207449"/>
    <w:rsid w:val="00215C1C"/>
    <w:rsid w:val="00215F25"/>
    <w:rsid w:val="0021636B"/>
    <w:rsid w:val="00216569"/>
    <w:rsid w:val="00216769"/>
    <w:rsid w:val="00216A5E"/>
    <w:rsid w:val="00220D8B"/>
    <w:rsid w:val="002223AD"/>
    <w:rsid w:val="00222F65"/>
    <w:rsid w:val="00225FDA"/>
    <w:rsid w:val="00230A0E"/>
    <w:rsid w:val="00230CF0"/>
    <w:rsid w:val="00233B0E"/>
    <w:rsid w:val="00235C19"/>
    <w:rsid w:val="00235F42"/>
    <w:rsid w:val="00236C13"/>
    <w:rsid w:val="00237455"/>
    <w:rsid w:val="002377CD"/>
    <w:rsid w:val="0024049C"/>
    <w:rsid w:val="00241A1D"/>
    <w:rsid w:val="0024243B"/>
    <w:rsid w:val="002448A9"/>
    <w:rsid w:val="002454EB"/>
    <w:rsid w:val="002477DA"/>
    <w:rsid w:val="0025460E"/>
    <w:rsid w:val="00256B27"/>
    <w:rsid w:val="002613EC"/>
    <w:rsid w:val="0026494C"/>
    <w:rsid w:val="0026697D"/>
    <w:rsid w:val="002678A5"/>
    <w:rsid w:val="00272B4B"/>
    <w:rsid w:val="0027342E"/>
    <w:rsid w:val="0027445E"/>
    <w:rsid w:val="00274E95"/>
    <w:rsid w:val="0027502A"/>
    <w:rsid w:val="00277CB6"/>
    <w:rsid w:val="00281158"/>
    <w:rsid w:val="00284DD2"/>
    <w:rsid w:val="00286978"/>
    <w:rsid w:val="00287825"/>
    <w:rsid w:val="00287AB1"/>
    <w:rsid w:val="00287B3C"/>
    <w:rsid w:val="00287BC5"/>
    <w:rsid w:val="00290307"/>
    <w:rsid w:val="0029048D"/>
    <w:rsid w:val="00290810"/>
    <w:rsid w:val="00293DCC"/>
    <w:rsid w:val="002A308B"/>
    <w:rsid w:val="002A4717"/>
    <w:rsid w:val="002A78A3"/>
    <w:rsid w:val="002B0174"/>
    <w:rsid w:val="002B1692"/>
    <w:rsid w:val="002B1E43"/>
    <w:rsid w:val="002B32FC"/>
    <w:rsid w:val="002B345E"/>
    <w:rsid w:val="002B6399"/>
    <w:rsid w:val="002B78F8"/>
    <w:rsid w:val="002C0E08"/>
    <w:rsid w:val="002C28C8"/>
    <w:rsid w:val="002C3E86"/>
    <w:rsid w:val="002C47AA"/>
    <w:rsid w:val="002D07C7"/>
    <w:rsid w:val="002D2D4E"/>
    <w:rsid w:val="002D3C69"/>
    <w:rsid w:val="002D665A"/>
    <w:rsid w:val="002D798E"/>
    <w:rsid w:val="002E2496"/>
    <w:rsid w:val="002E3D9A"/>
    <w:rsid w:val="002E4425"/>
    <w:rsid w:val="002E770E"/>
    <w:rsid w:val="002E7FA5"/>
    <w:rsid w:val="002F22CC"/>
    <w:rsid w:val="002F3DCB"/>
    <w:rsid w:val="002F450C"/>
    <w:rsid w:val="002F4D5E"/>
    <w:rsid w:val="00301946"/>
    <w:rsid w:val="00301DE7"/>
    <w:rsid w:val="00302572"/>
    <w:rsid w:val="00304681"/>
    <w:rsid w:val="003065DB"/>
    <w:rsid w:val="00307A3D"/>
    <w:rsid w:val="00310F0A"/>
    <w:rsid w:val="00313686"/>
    <w:rsid w:val="003138D3"/>
    <w:rsid w:val="00315774"/>
    <w:rsid w:val="00320268"/>
    <w:rsid w:val="00322D2C"/>
    <w:rsid w:val="00322D86"/>
    <w:rsid w:val="003250E0"/>
    <w:rsid w:val="003270F7"/>
    <w:rsid w:val="003316CB"/>
    <w:rsid w:val="0033335F"/>
    <w:rsid w:val="003349FB"/>
    <w:rsid w:val="00335F09"/>
    <w:rsid w:val="003371DA"/>
    <w:rsid w:val="0034019D"/>
    <w:rsid w:val="00341DDE"/>
    <w:rsid w:val="00342F06"/>
    <w:rsid w:val="00343453"/>
    <w:rsid w:val="003465CE"/>
    <w:rsid w:val="00347855"/>
    <w:rsid w:val="003512A8"/>
    <w:rsid w:val="00351E4D"/>
    <w:rsid w:val="0035200E"/>
    <w:rsid w:val="003525E9"/>
    <w:rsid w:val="00355174"/>
    <w:rsid w:val="00355F65"/>
    <w:rsid w:val="003602B3"/>
    <w:rsid w:val="00361AE7"/>
    <w:rsid w:val="00362F9D"/>
    <w:rsid w:val="00365754"/>
    <w:rsid w:val="00374068"/>
    <w:rsid w:val="003742E5"/>
    <w:rsid w:val="00376896"/>
    <w:rsid w:val="00376D23"/>
    <w:rsid w:val="00381F9E"/>
    <w:rsid w:val="00382317"/>
    <w:rsid w:val="00383187"/>
    <w:rsid w:val="003853CE"/>
    <w:rsid w:val="003862A0"/>
    <w:rsid w:val="00395BCF"/>
    <w:rsid w:val="003964C4"/>
    <w:rsid w:val="00397666"/>
    <w:rsid w:val="003976D9"/>
    <w:rsid w:val="003A2431"/>
    <w:rsid w:val="003A3E8F"/>
    <w:rsid w:val="003A508F"/>
    <w:rsid w:val="003A5757"/>
    <w:rsid w:val="003A5AE5"/>
    <w:rsid w:val="003A5F14"/>
    <w:rsid w:val="003A71AB"/>
    <w:rsid w:val="003B14CD"/>
    <w:rsid w:val="003B17E3"/>
    <w:rsid w:val="003B2CEF"/>
    <w:rsid w:val="003B2E51"/>
    <w:rsid w:val="003B4261"/>
    <w:rsid w:val="003B471B"/>
    <w:rsid w:val="003B6251"/>
    <w:rsid w:val="003B7CCC"/>
    <w:rsid w:val="003C032E"/>
    <w:rsid w:val="003C1953"/>
    <w:rsid w:val="003C3C20"/>
    <w:rsid w:val="003C4FAB"/>
    <w:rsid w:val="003C5EA9"/>
    <w:rsid w:val="003C75C8"/>
    <w:rsid w:val="003C7684"/>
    <w:rsid w:val="003C78AC"/>
    <w:rsid w:val="003D13C2"/>
    <w:rsid w:val="003D202B"/>
    <w:rsid w:val="003D2673"/>
    <w:rsid w:val="003D6616"/>
    <w:rsid w:val="003E0A2F"/>
    <w:rsid w:val="003E3598"/>
    <w:rsid w:val="003E4774"/>
    <w:rsid w:val="003E4AFC"/>
    <w:rsid w:val="003E62CE"/>
    <w:rsid w:val="003E656D"/>
    <w:rsid w:val="003E78D9"/>
    <w:rsid w:val="003F0F30"/>
    <w:rsid w:val="003F1F92"/>
    <w:rsid w:val="003F48B7"/>
    <w:rsid w:val="003F5B0C"/>
    <w:rsid w:val="003F6D13"/>
    <w:rsid w:val="003F77A5"/>
    <w:rsid w:val="00400586"/>
    <w:rsid w:val="004010B8"/>
    <w:rsid w:val="00402369"/>
    <w:rsid w:val="00404218"/>
    <w:rsid w:val="00405E2B"/>
    <w:rsid w:val="0041105E"/>
    <w:rsid w:val="0041296F"/>
    <w:rsid w:val="0041414E"/>
    <w:rsid w:val="0041665F"/>
    <w:rsid w:val="0041764C"/>
    <w:rsid w:val="00422BCA"/>
    <w:rsid w:val="00422FE0"/>
    <w:rsid w:val="00423703"/>
    <w:rsid w:val="00424064"/>
    <w:rsid w:val="00430CB9"/>
    <w:rsid w:val="00432643"/>
    <w:rsid w:val="00434D0C"/>
    <w:rsid w:val="004363E0"/>
    <w:rsid w:val="00437141"/>
    <w:rsid w:val="00441047"/>
    <w:rsid w:val="0044210A"/>
    <w:rsid w:val="00443D1E"/>
    <w:rsid w:val="00446C8D"/>
    <w:rsid w:val="00452CB0"/>
    <w:rsid w:val="004531D6"/>
    <w:rsid w:val="00454536"/>
    <w:rsid w:val="0046387D"/>
    <w:rsid w:val="004647BC"/>
    <w:rsid w:val="00464808"/>
    <w:rsid w:val="00465F97"/>
    <w:rsid w:val="00466602"/>
    <w:rsid w:val="004711EF"/>
    <w:rsid w:val="00471661"/>
    <w:rsid w:val="00473B17"/>
    <w:rsid w:val="00474194"/>
    <w:rsid w:val="00481D2F"/>
    <w:rsid w:val="004911FD"/>
    <w:rsid w:val="004926AF"/>
    <w:rsid w:val="0049491E"/>
    <w:rsid w:val="00494C7A"/>
    <w:rsid w:val="00494D8B"/>
    <w:rsid w:val="00496736"/>
    <w:rsid w:val="004A0895"/>
    <w:rsid w:val="004A0BF9"/>
    <w:rsid w:val="004A4A7A"/>
    <w:rsid w:val="004A6A81"/>
    <w:rsid w:val="004B0B5B"/>
    <w:rsid w:val="004B1E0D"/>
    <w:rsid w:val="004B5775"/>
    <w:rsid w:val="004B6143"/>
    <w:rsid w:val="004B740F"/>
    <w:rsid w:val="004B7BF2"/>
    <w:rsid w:val="004C0E92"/>
    <w:rsid w:val="004C1646"/>
    <w:rsid w:val="004C16B6"/>
    <w:rsid w:val="004C33A0"/>
    <w:rsid w:val="004C4F3D"/>
    <w:rsid w:val="004C6C28"/>
    <w:rsid w:val="004D2BF2"/>
    <w:rsid w:val="004D7E47"/>
    <w:rsid w:val="004E075B"/>
    <w:rsid w:val="004E09C0"/>
    <w:rsid w:val="004E1B79"/>
    <w:rsid w:val="004E27F3"/>
    <w:rsid w:val="004E32DF"/>
    <w:rsid w:val="004E3492"/>
    <w:rsid w:val="004E36F5"/>
    <w:rsid w:val="004F1042"/>
    <w:rsid w:val="004F2F1B"/>
    <w:rsid w:val="004F4E42"/>
    <w:rsid w:val="004F5B51"/>
    <w:rsid w:val="004F6B5F"/>
    <w:rsid w:val="004F74E1"/>
    <w:rsid w:val="004F7E38"/>
    <w:rsid w:val="0050045F"/>
    <w:rsid w:val="00503355"/>
    <w:rsid w:val="00504E78"/>
    <w:rsid w:val="00511956"/>
    <w:rsid w:val="00511BC8"/>
    <w:rsid w:val="00512D15"/>
    <w:rsid w:val="0051401C"/>
    <w:rsid w:val="00516F7C"/>
    <w:rsid w:val="005253DC"/>
    <w:rsid w:val="00527CAB"/>
    <w:rsid w:val="0053041C"/>
    <w:rsid w:val="00530C46"/>
    <w:rsid w:val="005317B6"/>
    <w:rsid w:val="00531DB2"/>
    <w:rsid w:val="00534A4D"/>
    <w:rsid w:val="00535908"/>
    <w:rsid w:val="00536589"/>
    <w:rsid w:val="005366B1"/>
    <w:rsid w:val="00540593"/>
    <w:rsid w:val="005424D0"/>
    <w:rsid w:val="00542F46"/>
    <w:rsid w:val="00546E2A"/>
    <w:rsid w:val="00550228"/>
    <w:rsid w:val="00550651"/>
    <w:rsid w:val="005524AF"/>
    <w:rsid w:val="00552856"/>
    <w:rsid w:val="005605EF"/>
    <w:rsid w:val="00560CFC"/>
    <w:rsid w:val="00561CD2"/>
    <w:rsid w:val="00562209"/>
    <w:rsid w:val="00562ADF"/>
    <w:rsid w:val="00562F50"/>
    <w:rsid w:val="00565C68"/>
    <w:rsid w:val="00566DE4"/>
    <w:rsid w:val="0056709A"/>
    <w:rsid w:val="0056770C"/>
    <w:rsid w:val="00572C98"/>
    <w:rsid w:val="00574E83"/>
    <w:rsid w:val="00576802"/>
    <w:rsid w:val="005810B7"/>
    <w:rsid w:val="005823C3"/>
    <w:rsid w:val="00582480"/>
    <w:rsid w:val="0058494B"/>
    <w:rsid w:val="00586282"/>
    <w:rsid w:val="00586E82"/>
    <w:rsid w:val="00591123"/>
    <w:rsid w:val="0059645A"/>
    <w:rsid w:val="005A03D8"/>
    <w:rsid w:val="005A19B7"/>
    <w:rsid w:val="005A2BAB"/>
    <w:rsid w:val="005A73F6"/>
    <w:rsid w:val="005B0B57"/>
    <w:rsid w:val="005B0FE4"/>
    <w:rsid w:val="005B12C5"/>
    <w:rsid w:val="005B19CA"/>
    <w:rsid w:val="005B495D"/>
    <w:rsid w:val="005B68CA"/>
    <w:rsid w:val="005B782A"/>
    <w:rsid w:val="005C05FC"/>
    <w:rsid w:val="005C27D3"/>
    <w:rsid w:val="005C2F35"/>
    <w:rsid w:val="005C3E1D"/>
    <w:rsid w:val="005C544A"/>
    <w:rsid w:val="005D260D"/>
    <w:rsid w:val="005D3168"/>
    <w:rsid w:val="005D3D0F"/>
    <w:rsid w:val="005D4163"/>
    <w:rsid w:val="005D4DF8"/>
    <w:rsid w:val="005D606E"/>
    <w:rsid w:val="005E3695"/>
    <w:rsid w:val="005E4348"/>
    <w:rsid w:val="005E4E60"/>
    <w:rsid w:val="005E7775"/>
    <w:rsid w:val="005F29AA"/>
    <w:rsid w:val="005F3BDE"/>
    <w:rsid w:val="005F49A7"/>
    <w:rsid w:val="005F4C54"/>
    <w:rsid w:val="005F6082"/>
    <w:rsid w:val="00600089"/>
    <w:rsid w:val="00600D9D"/>
    <w:rsid w:val="006010B1"/>
    <w:rsid w:val="0060120F"/>
    <w:rsid w:val="00606061"/>
    <w:rsid w:val="0060624F"/>
    <w:rsid w:val="006066E3"/>
    <w:rsid w:val="0062016F"/>
    <w:rsid w:val="00620EAA"/>
    <w:rsid w:val="00620FB0"/>
    <w:rsid w:val="00623281"/>
    <w:rsid w:val="006265DF"/>
    <w:rsid w:val="006272EC"/>
    <w:rsid w:val="00627EB3"/>
    <w:rsid w:val="00630299"/>
    <w:rsid w:val="00630D13"/>
    <w:rsid w:val="006319AC"/>
    <w:rsid w:val="00632CE4"/>
    <w:rsid w:val="00633FA2"/>
    <w:rsid w:val="00634796"/>
    <w:rsid w:val="0063493D"/>
    <w:rsid w:val="00634F48"/>
    <w:rsid w:val="00636E24"/>
    <w:rsid w:val="00642446"/>
    <w:rsid w:val="00643F71"/>
    <w:rsid w:val="00645AD1"/>
    <w:rsid w:val="00645BFB"/>
    <w:rsid w:val="0064624E"/>
    <w:rsid w:val="00647E08"/>
    <w:rsid w:val="0065122E"/>
    <w:rsid w:val="006524AD"/>
    <w:rsid w:val="00655188"/>
    <w:rsid w:val="006554DC"/>
    <w:rsid w:val="00656233"/>
    <w:rsid w:val="00660E26"/>
    <w:rsid w:val="0066159C"/>
    <w:rsid w:val="006655C5"/>
    <w:rsid w:val="006676FF"/>
    <w:rsid w:val="0067095C"/>
    <w:rsid w:val="00671237"/>
    <w:rsid w:val="0067174C"/>
    <w:rsid w:val="00673FE9"/>
    <w:rsid w:val="0067505E"/>
    <w:rsid w:val="006759A1"/>
    <w:rsid w:val="00675C60"/>
    <w:rsid w:val="00681183"/>
    <w:rsid w:val="00681C2A"/>
    <w:rsid w:val="00682B0A"/>
    <w:rsid w:val="0068547F"/>
    <w:rsid w:val="006871BA"/>
    <w:rsid w:val="006942D7"/>
    <w:rsid w:val="00694DB1"/>
    <w:rsid w:val="00695963"/>
    <w:rsid w:val="00697684"/>
    <w:rsid w:val="006A07AC"/>
    <w:rsid w:val="006A2EAD"/>
    <w:rsid w:val="006A2F50"/>
    <w:rsid w:val="006A4B27"/>
    <w:rsid w:val="006A542E"/>
    <w:rsid w:val="006A55E9"/>
    <w:rsid w:val="006A5AEA"/>
    <w:rsid w:val="006A5F03"/>
    <w:rsid w:val="006A6CAA"/>
    <w:rsid w:val="006A723F"/>
    <w:rsid w:val="006B27D1"/>
    <w:rsid w:val="006B4C1D"/>
    <w:rsid w:val="006C27ED"/>
    <w:rsid w:val="006C5286"/>
    <w:rsid w:val="006C5DD0"/>
    <w:rsid w:val="006D2D5C"/>
    <w:rsid w:val="006D72C2"/>
    <w:rsid w:val="006E0108"/>
    <w:rsid w:val="006E3E98"/>
    <w:rsid w:val="006E4B60"/>
    <w:rsid w:val="006E525A"/>
    <w:rsid w:val="006E6D1C"/>
    <w:rsid w:val="006F3C10"/>
    <w:rsid w:val="006F4599"/>
    <w:rsid w:val="006F7585"/>
    <w:rsid w:val="006F795F"/>
    <w:rsid w:val="0070026B"/>
    <w:rsid w:val="00702BA7"/>
    <w:rsid w:val="00703766"/>
    <w:rsid w:val="007046F2"/>
    <w:rsid w:val="0070493C"/>
    <w:rsid w:val="00704957"/>
    <w:rsid w:val="0070535F"/>
    <w:rsid w:val="00706D66"/>
    <w:rsid w:val="00707501"/>
    <w:rsid w:val="00707B8A"/>
    <w:rsid w:val="007102AC"/>
    <w:rsid w:val="00711522"/>
    <w:rsid w:val="00712D26"/>
    <w:rsid w:val="007132B9"/>
    <w:rsid w:val="007142AF"/>
    <w:rsid w:val="00724804"/>
    <w:rsid w:val="007248CA"/>
    <w:rsid w:val="00724E0A"/>
    <w:rsid w:val="007258FC"/>
    <w:rsid w:val="00725C8F"/>
    <w:rsid w:val="007263F4"/>
    <w:rsid w:val="0073040D"/>
    <w:rsid w:val="00730983"/>
    <w:rsid w:val="00730CF4"/>
    <w:rsid w:val="0073106E"/>
    <w:rsid w:val="007335CF"/>
    <w:rsid w:val="00735633"/>
    <w:rsid w:val="007370B9"/>
    <w:rsid w:val="00741CD1"/>
    <w:rsid w:val="00743F26"/>
    <w:rsid w:val="00744452"/>
    <w:rsid w:val="00745AE6"/>
    <w:rsid w:val="007462A4"/>
    <w:rsid w:val="00747A58"/>
    <w:rsid w:val="00750297"/>
    <w:rsid w:val="00754980"/>
    <w:rsid w:val="007558F3"/>
    <w:rsid w:val="00760020"/>
    <w:rsid w:val="0076066A"/>
    <w:rsid w:val="00761833"/>
    <w:rsid w:val="0076218F"/>
    <w:rsid w:val="007629E7"/>
    <w:rsid w:val="007639C8"/>
    <w:rsid w:val="0076596D"/>
    <w:rsid w:val="007665AC"/>
    <w:rsid w:val="00766869"/>
    <w:rsid w:val="00766BAE"/>
    <w:rsid w:val="007678A9"/>
    <w:rsid w:val="00767D3E"/>
    <w:rsid w:val="00767FE3"/>
    <w:rsid w:val="007701B5"/>
    <w:rsid w:val="00770A9F"/>
    <w:rsid w:val="00773316"/>
    <w:rsid w:val="007751F0"/>
    <w:rsid w:val="00780647"/>
    <w:rsid w:val="0078087E"/>
    <w:rsid w:val="0078104C"/>
    <w:rsid w:val="007832AA"/>
    <w:rsid w:val="00785C84"/>
    <w:rsid w:val="00790051"/>
    <w:rsid w:val="0079057A"/>
    <w:rsid w:val="00790708"/>
    <w:rsid w:val="00790EEA"/>
    <w:rsid w:val="00795079"/>
    <w:rsid w:val="007A2A67"/>
    <w:rsid w:val="007A2C49"/>
    <w:rsid w:val="007A2E18"/>
    <w:rsid w:val="007A6747"/>
    <w:rsid w:val="007A6F44"/>
    <w:rsid w:val="007B0E0F"/>
    <w:rsid w:val="007B45F3"/>
    <w:rsid w:val="007C09D2"/>
    <w:rsid w:val="007C1AD2"/>
    <w:rsid w:val="007C2241"/>
    <w:rsid w:val="007C2382"/>
    <w:rsid w:val="007C26AF"/>
    <w:rsid w:val="007D1E48"/>
    <w:rsid w:val="007D2DEE"/>
    <w:rsid w:val="007D51AA"/>
    <w:rsid w:val="007D6969"/>
    <w:rsid w:val="007E0771"/>
    <w:rsid w:val="007E12CA"/>
    <w:rsid w:val="007E13FD"/>
    <w:rsid w:val="007E31D9"/>
    <w:rsid w:val="007E3B41"/>
    <w:rsid w:val="007E5BFA"/>
    <w:rsid w:val="007F0AAD"/>
    <w:rsid w:val="007F2041"/>
    <w:rsid w:val="00801142"/>
    <w:rsid w:val="008047AE"/>
    <w:rsid w:val="008063FC"/>
    <w:rsid w:val="00807FC4"/>
    <w:rsid w:val="008104BE"/>
    <w:rsid w:val="008105E7"/>
    <w:rsid w:val="00811E51"/>
    <w:rsid w:val="00812065"/>
    <w:rsid w:val="00813932"/>
    <w:rsid w:val="0081544B"/>
    <w:rsid w:val="0082182D"/>
    <w:rsid w:val="0082265B"/>
    <w:rsid w:val="00824777"/>
    <w:rsid w:val="008247D2"/>
    <w:rsid w:val="00825C75"/>
    <w:rsid w:val="00826E80"/>
    <w:rsid w:val="00827892"/>
    <w:rsid w:val="00827F9B"/>
    <w:rsid w:val="008327E0"/>
    <w:rsid w:val="00833B27"/>
    <w:rsid w:val="00836C98"/>
    <w:rsid w:val="00837F5B"/>
    <w:rsid w:val="0084037C"/>
    <w:rsid w:val="00840E76"/>
    <w:rsid w:val="00841142"/>
    <w:rsid w:val="00841256"/>
    <w:rsid w:val="008425D0"/>
    <w:rsid w:val="00844853"/>
    <w:rsid w:val="00844DA8"/>
    <w:rsid w:val="0084522F"/>
    <w:rsid w:val="0084596A"/>
    <w:rsid w:val="008478C9"/>
    <w:rsid w:val="00847E16"/>
    <w:rsid w:val="00850B68"/>
    <w:rsid w:val="008526E7"/>
    <w:rsid w:val="00853A4D"/>
    <w:rsid w:val="00855A66"/>
    <w:rsid w:val="008571CA"/>
    <w:rsid w:val="0085770C"/>
    <w:rsid w:val="008602BA"/>
    <w:rsid w:val="0086201A"/>
    <w:rsid w:val="00863C78"/>
    <w:rsid w:val="00863CB7"/>
    <w:rsid w:val="0086441B"/>
    <w:rsid w:val="00864C87"/>
    <w:rsid w:val="008676EF"/>
    <w:rsid w:val="008703AA"/>
    <w:rsid w:val="00870975"/>
    <w:rsid w:val="00870B9E"/>
    <w:rsid w:val="00870C55"/>
    <w:rsid w:val="00871DD7"/>
    <w:rsid w:val="00874DFC"/>
    <w:rsid w:val="008750D9"/>
    <w:rsid w:val="00875AEB"/>
    <w:rsid w:val="00882F3A"/>
    <w:rsid w:val="00884433"/>
    <w:rsid w:val="00886C76"/>
    <w:rsid w:val="008921F2"/>
    <w:rsid w:val="0089318E"/>
    <w:rsid w:val="0089466B"/>
    <w:rsid w:val="008970A8"/>
    <w:rsid w:val="008A08FD"/>
    <w:rsid w:val="008A0C2D"/>
    <w:rsid w:val="008A0FAC"/>
    <w:rsid w:val="008A2354"/>
    <w:rsid w:val="008A45EE"/>
    <w:rsid w:val="008A729D"/>
    <w:rsid w:val="008A7E7C"/>
    <w:rsid w:val="008B02C5"/>
    <w:rsid w:val="008B3F29"/>
    <w:rsid w:val="008B6929"/>
    <w:rsid w:val="008C0059"/>
    <w:rsid w:val="008C0A9C"/>
    <w:rsid w:val="008C480E"/>
    <w:rsid w:val="008C5096"/>
    <w:rsid w:val="008C6DA3"/>
    <w:rsid w:val="008C7091"/>
    <w:rsid w:val="008D00B9"/>
    <w:rsid w:val="008D7323"/>
    <w:rsid w:val="008E01F7"/>
    <w:rsid w:val="008E55A2"/>
    <w:rsid w:val="008E7CD2"/>
    <w:rsid w:val="008F06B6"/>
    <w:rsid w:val="008F1BAC"/>
    <w:rsid w:val="008F382A"/>
    <w:rsid w:val="008F387A"/>
    <w:rsid w:val="009058F9"/>
    <w:rsid w:val="00907F45"/>
    <w:rsid w:val="00910D50"/>
    <w:rsid w:val="00914FE8"/>
    <w:rsid w:val="009178C9"/>
    <w:rsid w:val="00917F8F"/>
    <w:rsid w:val="00920129"/>
    <w:rsid w:val="00921249"/>
    <w:rsid w:val="00927250"/>
    <w:rsid w:val="00930920"/>
    <w:rsid w:val="00932253"/>
    <w:rsid w:val="00932D63"/>
    <w:rsid w:val="00940645"/>
    <w:rsid w:val="00942432"/>
    <w:rsid w:val="00945370"/>
    <w:rsid w:val="009457FF"/>
    <w:rsid w:val="009604A2"/>
    <w:rsid w:val="00960693"/>
    <w:rsid w:val="00961977"/>
    <w:rsid w:val="00962A54"/>
    <w:rsid w:val="00963FBA"/>
    <w:rsid w:val="00971981"/>
    <w:rsid w:val="00971989"/>
    <w:rsid w:val="00973F9C"/>
    <w:rsid w:val="00974223"/>
    <w:rsid w:val="00974B76"/>
    <w:rsid w:val="00975004"/>
    <w:rsid w:val="00981103"/>
    <w:rsid w:val="00981134"/>
    <w:rsid w:val="00983F0B"/>
    <w:rsid w:val="009848C6"/>
    <w:rsid w:val="009862D6"/>
    <w:rsid w:val="0098759B"/>
    <w:rsid w:val="00987D72"/>
    <w:rsid w:val="00992E04"/>
    <w:rsid w:val="009935AB"/>
    <w:rsid w:val="00996329"/>
    <w:rsid w:val="00996443"/>
    <w:rsid w:val="00996BD9"/>
    <w:rsid w:val="00997EFF"/>
    <w:rsid w:val="009A042D"/>
    <w:rsid w:val="009A247B"/>
    <w:rsid w:val="009A2F8F"/>
    <w:rsid w:val="009A3F8F"/>
    <w:rsid w:val="009A690C"/>
    <w:rsid w:val="009B05A4"/>
    <w:rsid w:val="009B0BCD"/>
    <w:rsid w:val="009B2415"/>
    <w:rsid w:val="009B6407"/>
    <w:rsid w:val="009B6CB2"/>
    <w:rsid w:val="009B7277"/>
    <w:rsid w:val="009C26C2"/>
    <w:rsid w:val="009C55D6"/>
    <w:rsid w:val="009C670A"/>
    <w:rsid w:val="009C7E53"/>
    <w:rsid w:val="009D0FD6"/>
    <w:rsid w:val="009D27B2"/>
    <w:rsid w:val="009D4E0F"/>
    <w:rsid w:val="009D7E04"/>
    <w:rsid w:val="009E330B"/>
    <w:rsid w:val="009F22EB"/>
    <w:rsid w:val="009F30D6"/>
    <w:rsid w:val="009F3100"/>
    <w:rsid w:val="009F4A36"/>
    <w:rsid w:val="009F5890"/>
    <w:rsid w:val="009F5A32"/>
    <w:rsid w:val="009F602C"/>
    <w:rsid w:val="009F7107"/>
    <w:rsid w:val="009F7243"/>
    <w:rsid w:val="00A0192D"/>
    <w:rsid w:val="00A01982"/>
    <w:rsid w:val="00A021EA"/>
    <w:rsid w:val="00A03D0E"/>
    <w:rsid w:val="00A04A63"/>
    <w:rsid w:val="00A07AD0"/>
    <w:rsid w:val="00A116CD"/>
    <w:rsid w:val="00A118D7"/>
    <w:rsid w:val="00A13D0E"/>
    <w:rsid w:val="00A227BD"/>
    <w:rsid w:val="00A22842"/>
    <w:rsid w:val="00A22B49"/>
    <w:rsid w:val="00A2454C"/>
    <w:rsid w:val="00A25341"/>
    <w:rsid w:val="00A30558"/>
    <w:rsid w:val="00A31EAD"/>
    <w:rsid w:val="00A3406D"/>
    <w:rsid w:val="00A35B97"/>
    <w:rsid w:val="00A35DC9"/>
    <w:rsid w:val="00A37F69"/>
    <w:rsid w:val="00A4094C"/>
    <w:rsid w:val="00A44323"/>
    <w:rsid w:val="00A4475B"/>
    <w:rsid w:val="00A4499E"/>
    <w:rsid w:val="00A462A8"/>
    <w:rsid w:val="00A465D1"/>
    <w:rsid w:val="00A46BD2"/>
    <w:rsid w:val="00A46D04"/>
    <w:rsid w:val="00A531EA"/>
    <w:rsid w:val="00A5399D"/>
    <w:rsid w:val="00A6095D"/>
    <w:rsid w:val="00A61099"/>
    <w:rsid w:val="00A62295"/>
    <w:rsid w:val="00A6309A"/>
    <w:rsid w:val="00A63D08"/>
    <w:rsid w:val="00A648CD"/>
    <w:rsid w:val="00A64C52"/>
    <w:rsid w:val="00A666E9"/>
    <w:rsid w:val="00A703E0"/>
    <w:rsid w:val="00A71FC1"/>
    <w:rsid w:val="00A80A26"/>
    <w:rsid w:val="00A815F3"/>
    <w:rsid w:val="00A84966"/>
    <w:rsid w:val="00A84F9C"/>
    <w:rsid w:val="00A90339"/>
    <w:rsid w:val="00A927B9"/>
    <w:rsid w:val="00A94320"/>
    <w:rsid w:val="00A96271"/>
    <w:rsid w:val="00A9751C"/>
    <w:rsid w:val="00AA03A9"/>
    <w:rsid w:val="00AA4BAF"/>
    <w:rsid w:val="00AA5419"/>
    <w:rsid w:val="00AA68E2"/>
    <w:rsid w:val="00AB01AE"/>
    <w:rsid w:val="00AB06FD"/>
    <w:rsid w:val="00AB127F"/>
    <w:rsid w:val="00AB48BF"/>
    <w:rsid w:val="00AB49BF"/>
    <w:rsid w:val="00AB55A5"/>
    <w:rsid w:val="00AB5936"/>
    <w:rsid w:val="00AB6C3A"/>
    <w:rsid w:val="00AC15F3"/>
    <w:rsid w:val="00AC1EF4"/>
    <w:rsid w:val="00AC31EF"/>
    <w:rsid w:val="00AC4F6B"/>
    <w:rsid w:val="00AC56C6"/>
    <w:rsid w:val="00AC58D0"/>
    <w:rsid w:val="00AC6F85"/>
    <w:rsid w:val="00AD4374"/>
    <w:rsid w:val="00AD55CF"/>
    <w:rsid w:val="00AD7FBF"/>
    <w:rsid w:val="00AE0AFD"/>
    <w:rsid w:val="00AE2AC2"/>
    <w:rsid w:val="00AE3B48"/>
    <w:rsid w:val="00AE482E"/>
    <w:rsid w:val="00AE5930"/>
    <w:rsid w:val="00AE5E03"/>
    <w:rsid w:val="00AF17B2"/>
    <w:rsid w:val="00AF1EA4"/>
    <w:rsid w:val="00AF504C"/>
    <w:rsid w:val="00AF5925"/>
    <w:rsid w:val="00AF6D3A"/>
    <w:rsid w:val="00B003CF"/>
    <w:rsid w:val="00B00735"/>
    <w:rsid w:val="00B109D3"/>
    <w:rsid w:val="00B11092"/>
    <w:rsid w:val="00B11933"/>
    <w:rsid w:val="00B14C7E"/>
    <w:rsid w:val="00B14CEE"/>
    <w:rsid w:val="00B16019"/>
    <w:rsid w:val="00B163A5"/>
    <w:rsid w:val="00B179D9"/>
    <w:rsid w:val="00B17E40"/>
    <w:rsid w:val="00B2002E"/>
    <w:rsid w:val="00B217FC"/>
    <w:rsid w:val="00B21D9A"/>
    <w:rsid w:val="00B23405"/>
    <w:rsid w:val="00B3008C"/>
    <w:rsid w:val="00B31F56"/>
    <w:rsid w:val="00B329D1"/>
    <w:rsid w:val="00B3359A"/>
    <w:rsid w:val="00B337EB"/>
    <w:rsid w:val="00B34907"/>
    <w:rsid w:val="00B35546"/>
    <w:rsid w:val="00B37F9C"/>
    <w:rsid w:val="00B40D3F"/>
    <w:rsid w:val="00B412A3"/>
    <w:rsid w:val="00B43AA3"/>
    <w:rsid w:val="00B44506"/>
    <w:rsid w:val="00B45772"/>
    <w:rsid w:val="00B47736"/>
    <w:rsid w:val="00B47E00"/>
    <w:rsid w:val="00B51178"/>
    <w:rsid w:val="00B53DA7"/>
    <w:rsid w:val="00B5416B"/>
    <w:rsid w:val="00B54866"/>
    <w:rsid w:val="00B56A23"/>
    <w:rsid w:val="00B57219"/>
    <w:rsid w:val="00B57E87"/>
    <w:rsid w:val="00B62422"/>
    <w:rsid w:val="00B70E2A"/>
    <w:rsid w:val="00B7342C"/>
    <w:rsid w:val="00B73DF8"/>
    <w:rsid w:val="00B76288"/>
    <w:rsid w:val="00B762A9"/>
    <w:rsid w:val="00B80017"/>
    <w:rsid w:val="00B81D0B"/>
    <w:rsid w:val="00B8573F"/>
    <w:rsid w:val="00B87FBB"/>
    <w:rsid w:val="00B9117B"/>
    <w:rsid w:val="00B9126B"/>
    <w:rsid w:val="00B91C78"/>
    <w:rsid w:val="00B92BB0"/>
    <w:rsid w:val="00B931FF"/>
    <w:rsid w:val="00B97536"/>
    <w:rsid w:val="00BA1268"/>
    <w:rsid w:val="00BA20B1"/>
    <w:rsid w:val="00BA48E2"/>
    <w:rsid w:val="00BA4B17"/>
    <w:rsid w:val="00BA74DF"/>
    <w:rsid w:val="00BA7E26"/>
    <w:rsid w:val="00BB1621"/>
    <w:rsid w:val="00BB6275"/>
    <w:rsid w:val="00BC2B25"/>
    <w:rsid w:val="00BC2F90"/>
    <w:rsid w:val="00BC35C2"/>
    <w:rsid w:val="00BC442D"/>
    <w:rsid w:val="00BD0050"/>
    <w:rsid w:val="00BD02B8"/>
    <w:rsid w:val="00BD229B"/>
    <w:rsid w:val="00BD356D"/>
    <w:rsid w:val="00BD3B34"/>
    <w:rsid w:val="00BD3D6F"/>
    <w:rsid w:val="00BD3F71"/>
    <w:rsid w:val="00BE178A"/>
    <w:rsid w:val="00BE1AB3"/>
    <w:rsid w:val="00BE38B9"/>
    <w:rsid w:val="00BE3E03"/>
    <w:rsid w:val="00BE413E"/>
    <w:rsid w:val="00BE7403"/>
    <w:rsid w:val="00BF0422"/>
    <w:rsid w:val="00BF25C7"/>
    <w:rsid w:val="00BF5975"/>
    <w:rsid w:val="00BF6CDE"/>
    <w:rsid w:val="00C03AE1"/>
    <w:rsid w:val="00C0444D"/>
    <w:rsid w:val="00C044B0"/>
    <w:rsid w:val="00C04AFA"/>
    <w:rsid w:val="00C05ACC"/>
    <w:rsid w:val="00C076C9"/>
    <w:rsid w:val="00C129C2"/>
    <w:rsid w:val="00C16178"/>
    <w:rsid w:val="00C16802"/>
    <w:rsid w:val="00C16F5C"/>
    <w:rsid w:val="00C202EB"/>
    <w:rsid w:val="00C2048A"/>
    <w:rsid w:val="00C20E67"/>
    <w:rsid w:val="00C21A4D"/>
    <w:rsid w:val="00C22798"/>
    <w:rsid w:val="00C232D7"/>
    <w:rsid w:val="00C23982"/>
    <w:rsid w:val="00C2688D"/>
    <w:rsid w:val="00C3024A"/>
    <w:rsid w:val="00C32E53"/>
    <w:rsid w:val="00C3330A"/>
    <w:rsid w:val="00C348C1"/>
    <w:rsid w:val="00C36486"/>
    <w:rsid w:val="00C42250"/>
    <w:rsid w:val="00C423FE"/>
    <w:rsid w:val="00C432A1"/>
    <w:rsid w:val="00C47CFE"/>
    <w:rsid w:val="00C5095D"/>
    <w:rsid w:val="00C5372C"/>
    <w:rsid w:val="00C54CC2"/>
    <w:rsid w:val="00C55958"/>
    <w:rsid w:val="00C572E1"/>
    <w:rsid w:val="00C62D9A"/>
    <w:rsid w:val="00C62DBB"/>
    <w:rsid w:val="00C63BFC"/>
    <w:rsid w:val="00C64496"/>
    <w:rsid w:val="00C6758C"/>
    <w:rsid w:val="00C80998"/>
    <w:rsid w:val="00C86923"/>
    <w:rsid w:val="00C9132F"/>
    <w:rsid w:val="00C96D04"/>
    <w:rsid w:val="00CA0A2E"/>
    <w:rsid w:val="00CA3BF1"/>
    <w:rsid w:val="00CA41EB"/>
    <w:rsid w:val="00CA4217"/>
    <w:rsid w:val="00CB0ED3"/>
    <w:rsid w:val="00CB2250"/>
    <w:rsid w:val="00CB2DF9"/>
    <w:rsid w:val="00CB44B3"/>
    <w:rsid w:val="00CB4CF2"/>
    <w:rsid w:val="00CB69F4"/>
    <w:rsid w:val="00CB7C56"/>
    <w:rsid w:val="00CC0BCA"/>
    <w:rsid w:val="00CC1D97"/>
    <w:rsid w:val="00CC553E"/>
    <w:rsid w:val="00CC5DAA"/>
    <w:rsid w:val="00CC5DBF"/>
    <w:rsid w:val="00CD001C"/>
    <w:rsid w:val="00CD3063"/>
    <w:rsid w:val="00CD46FB"/>
    <w:rsid w:val="00CD4EAD"/>
    <w:rsid w:val="00CD6424"/>
    <w:rsid w:val="00CD65A1"/>
    <w:rsid w:val="00CD7197"/>
    <w:rsid w:val="00CD76F0"/>
    <w:rsid w:val="00CE700B"/>
    <w:rsid w:val="00CF2D3E"/>
    <w:rsid w:val="00CF3CC7"/>
    <w:rsid w:val="00CF5FBC"/>
    <w:rsid w:val="00CF5FE5"/>
    <w:rsid w:val="00CF6DEE"/>
    <w:rsid w:val="00CF7587"/>
    <w:rsid w:val="00D002AB"/>
    <w:rsid w:val="00D00C00"/>
    <w:rsid w:val="00D00DB2"/>
    <w:rsid w:val="00D0204D"/>
    <w:rsid w:val="00D034C0"/>
    <w:rsid w:val="00D04334"/>
    <w:rsid w:val="00D06B8B"/>
    <w:rsid w:val="00D108B8"/>
    <w:rsid w:val="00D13EF8"/>
    <w:rsid w:val="00D1514A"/>
    <w:rsid w:val="00D15F2E"/>
    <w:rsid w:val="00D22566"/>
    <w:rsid w:val="00D229E4"/>
    <w:rsid w:val="00D22AA6"/>
    <w:rsid w:val="00D2454C"/>
    <w:rsid w:val="00D26EC4"/>
    <w:rsid w:val="00D27175"/>
    <w:rsid w:val="00D277EF"/>
    <w:rsid w:val="00D3050A"/>
    <w:rsid w:val="00D36434"/>
    <w:rsid w:val="00D37E96"/>
    <w:rsid w:val="00D432B0"/>
    <w:rsid w:val="00D45BCC"/>
    <w:rsid w:val="00D4658D"/>
    <w:rsid w:val="00D504E0"/>
    <w:rsid w:val="00D52CA1"/>
    <w:rsid w:val="00D5762E"/>
    <w:rsid w:val="00D57975"/>
    <w:rsid w:val="00D62887"/>
    <w:rsid w:val="00D65828"/>
    <w:rsid w:val="00D65A03"/>
    <w:rsid w:val="00D65DBA"/>
    <w:rsid w:val="00D717CF"/>
    <w:rsid w:val="00D73177"/>
    <w:rsid w:val="00D73535"/>
    <w:rsid w:val="00D80D63"/>
    <w:rsid w:val="00D81B07"/>
    <w:rsid w:val="00D8276C"/>
    <w:rsid w:val="00D85191"/>
    <w:rsid w:val="00D9724D"/>
    <w:rsid w:val="00D973CD"/>
    <w:rsid w:val="00D9753B"/>
    <w:rsid w:val="00DA0F00"/>
    <w:rsid w:val="00DA2EEE"/>
    <w:rsid w:val="00DA51B8"/>
    <w:rsid w:val="00DA5C1F"/>
    <w:rsid w:val="00DB142D"/>
    <w:rsid w:val="00DB7ECA"/>
    <w:rsid w:val="00DC0069"/>
    <w:rsid w:val="00DC04D9"/>
    <w:rsid w:val="00DC1479"/>
    <w:rsid w:val="00DC14B7"/>
    <w:rsid w:val="00DC4F33"/>
    <w:rsid w:val="00DC6127"/>
    <w:rsid w:val="00DC6988"/>
    <w:rsid w:val="00DD1064"/>
    <w:rsid w:val="00DD12EC"/>
    <w:rsid w:val="00DD2259"/>
    <w:rsid w:val="00DD3294"/>
    <w:rsid w:val="00DE0C91"/>
    <w:rsid w:val="00DE1162"/>
    <w:rsid w:val="00DE1EAD"/>
    <w:rsid w:val="00DE23BC"/>
    <w:rsid w:val="00DE2B89"/>
    <w:rsid w:val="00DE37F0"/>
    <w:rsid w:val="00DE4313"/>
    <w:rsid w:val="00DE6D7F"/>
    <w:rsid w:val="00DE703E"/>
    <w:rsid w:val="00DE74E9"/>
    <w:rsid w:val="00DF24A5"/>
    <w:rsid w:val="00DF25C8"/>
    <w:rsid w:val="00DF4BB1"/>
    <w:rsid w:val="00DF4C78"/>
    <w:rsid w:val="00DF589D"/>
    <w:rsid w:val="00DF59EA"/>
    <w:rsid w:val="00DF65E1"/>
    <w:rsid w:val="00E003B6"/>
    <w:rsid w:val="00E014BD"/>
    <w:rsid w:val="00E01D12"/>
    <w:rsid w:val="00E02F7B"/>
    <w:rsid w:val="00E02FC1"/>
    <w:rsid w:val="00E05368"/>
    <w:rsid w:val="00E12B4E"/>
    <w:rsid w:val="00E130BB"/>
    <w:rsid w:val="00E14C7E"/>
    <w:rsid w:val="00E15325"/>
    <w:rsid w:val="00E16FE9"/>
    <w:rsid w:val="00E178E9"/>
    <w:rsid w:val="00E17CE7"/>
    <w:rsid w:val="00E21AE8"/>
    <w:rsid w:val="00E23362"/>
    <w:rsid w:val="00E249FB"/>
    <w:rsid w:val="00E2724D"/>
    <w:rsid w:val="00E30C51"/>
    <w:rsid w:val="00E32A45"/>
    <w:rsid w:val="00E34537"/>
    <w:rsid w:val="00E35A52"/>
    <w:rsid w:val="00E36EC4"/>
    <w:rsid w:val="00E374EC"/>
    <w:rsid w:val="00E4067A"/>
    <w:rsid w:val="00E40D1F"/>
    <w:rsid w:val="00E4104C"/>
    <w:rsid w:val="00E41A82"/>
    <w:rsid w:val="00E41FF0"/>
    <w:rsid w:val="00E444DD"/>
    <w:rsid w:val="00E51BDF"/>
    <w:rsid w:val="00E55018"/>
    <w:rsid w:val="00E5516A"/>
    <w:rsid w:val="00E55F7F"/>
    <w:rsid w:val="00E602DE"/>
    <w:rsid w:val="00E60707"/>
    <w:rsid w:val="00E60D4C"/>
    <w:rsid w:val="00E60FCA"/>
    <w:rsid w:val="00E63B65"/>
    <w:rsid w:val="00E63F73"/>
    <w:rsid w:val="00E64281"/>
    <w:rsid w:val="00E64601"/>
    <w:rsid w:val="00E64A2D"/>
    <w:rsid w:val="00E672F1"/>
    <w:rsid w:val="00E67490"/>
    <w:rsid w:val="00E67CA0"/>
    <w:rsid w:val="00E704C8"/>
    <w:rsid w:val="00E71E4A"/>
    <w:rsid w:val="00E72F3B"/>
    <w:rsid w:val="00E739D4"/>
    <w:rsid w:val="00E75163"/>
    <w:rsid w:val="00E80E92"/>
    <w:rsid w:val="00E83845"/>
    <w:rsid w:val="00E83882"/>
    <w:rsid w:val="00E8532A"/>
    <w:rsid w:val="00E86D15"/>
    <w:rsid w:val="00E8740D"/>
    <w:rsid w:val="00E90F0A"/>
    <w:rsid w:val="00E9372F"/>
    <w:rsid w:val="00E975A1"/>
    <w:rsid w:val="00EA3A5B"/>
    <w:rsid w:val="00EA5F03"/>
    <w:rsid w:val="00EA6D70"/>
    <w:rsid w:val="00EB0E46"/>
    <w:rsid w:val="00EB11E5"/>
    <w:rsid w:val="00EB1437"/>
    <w:rsid w:val="00EC01C0"/>
    <w:rsid w:val="00EC1CAD"/>
    <w:rsid w:val="00EC42D0"/>
    <w:rsid w:val="00EC7409"/>
    <w:rsid w:val="00EC7A9A"/>
    <w:rsid w:val="00ED1844"/>
    <w:rsid w:val="00ED2F96"/>
    <w:rsid w:val="00ED360B"/>
    <w:rsid w:val="00ED56E0"/>
    <w:rsid w:val="00ED727D"/>
    <w:rsid w:val="00EE061B"/>
    <w:rsid w:val="00EE1055"/>
    <w:rsid w:val="00EE258C"/>
    <w:rsid w:val="00EE29CA"/>
    <w:rsid w:val="00EE4F82"/>
    <w:rsid w:val="00EE7BE6"/>
    <w:rsid w:val="00EF07DA"/>
    <w:rsid w:val="00EF126B"/>
    <w:rsid w:val="00EF324D"/>
    <w:rsid w:val="00EF3BF2"/>
    <w:rsid w:val="00EF5105"/>
    <w:rsid w:val="00EF58FD"/>
    <w:rsid w:val="00F009A1"/>
    <w:rsid w:val="00F01D9E"/>
    <w:rsid w:val="00F0416C"/>
    <w:rsid w:val="00F05220"/>
    <w:rsid w:val="00F1004E"/>
    <w:rsid w:val="00F10078"/>
    <w:rsid w:val="00F1106D"/>
    <w:rsid w:val="00F12B48"/>
    <w:rsid w:val="00F13645"/>
    <w:rsid w:val="00F1399D"/>
    <w:rsid w:val="00F14A01"/>
    <w:rsid w:val="00F175FA"/>
    <w:rsid w:val="00F20542"/>
    <w:rsid w:val="00F218AF"/>
    <w:rsid w:val="00F22144"/>
    <w:rsid w:val="00F22EFE"/>
    <w:rsid w:val="00F27F11"/>
    <w:rsid w:val="00F312C0"/>
    <w:rsid w:val="00F324DC"/>
    <w:rsid w:val="00F32CDB"/>
    <w:rsid w:val="00F32D8A"/>
    <w:rsid w:val="00F3659B"/>
    <w:rsid w:val="00F40A72"/>
    <w:rsid w:val="00F41F11"/>
    <w:rsid w:val="00F435B0"/>
    <w:rsid w:val="00F43B3F"/>
    <w:rsid w:val="00F4578C"/>
    <w:rsid w:val="00F46295"/>
    <w:rsid w:val="00F46359"/>
    <w:rsid w:val="00F50E83"/>
    <w:rsid w:val="00F50EC6"/>
    <w:rsid w:val="00F51B4A"/>
    <w:rsid w:val="00F5293A"/>
    <w:rsid w:val="00F52EFA"/>
    <w:rsid w:val="00F56114"/>
    <w:rsid w:val="00F60157"/>
    <w:rsid w:val="00F61794"/>
    <w:rsid w:val="00F61BD8"/>
    <w:rsid w:val="00F61C80"/>
    <w:rsid w:val="00F63821"/>
    <w:rsid w:val="00F640C0"/>
    <w:rsid w:val="00F65690"/>
    <w:rsid w:val="00F66110"/>
    <w:rsid w:val="00F676C1"/>
    <w:rsid w:val="00F70C8C"/>
    <w:rsid w:val="00F72014"/>
    <w:rsid w:val="00F770BD"/>
    <w:rsid w:val="00F772BF"/>
    <w:rsid w:val="00F7738F"/>
    <w:rsid w:val="00F80F68"/>
    <w:rsid w:val="00F86FD3"/>
    <w:rsid w:val="00F877BA"/>
    <w:rsid w:val="00F92BBF"/>
    <w:rsid w:val="00F92FB4"/>
    <w:rsid w:val="00F93084"/>
    <w:rsid w:val="00F93E96"/>
    <w:rsid w:val="00F94A4E"/>
    <w:rsid w:val="00F97952"/>
    <w:rsid w:val="00FA2471"/>
    <w:rsid w:val="00FA24D9"/>
    <w:rsid w:val="00FA3043"/>
    <w:rsid w:val="00FA3DE6"/>
    <w:rsid w:val="00FA4B81"/>
    <w:rsid w:val="00FA5E22"/>
    <w:rsid w:val="00FB01D6"/>
    <w:rsid w:val="00FB1CCD"/>
    <w:rsid w:val="00FB2C56"/>
    <w:rsid w:val="00FB2D2D"/>
    <w:rsid w:val="00FB76F8"/>
    <w:rsid w:val="00FC04DB"/>
    <w:rsid w:val="00FC05AE"/>
    <w:rsid w:val="00FC3267"/>
    <w:rsid w:val="00FC32DA"/>
    <w:rsid w:val="00FC3AA2"/>
    <w:rsid w:val="00FC5E52"/>
    <w:rsid w:val="00FC6679"/>
    <w:rsid w:val="00FC6C81"/>
    <w:rsid w:val="00FC6CA8"/>
    <w:rsid w:val="00FD28CE"/>
    <w:rsid w:val="00FD28FE"/>
    <w:rsid w:val="00FD2D62"/>
    <w:rsid w:val="00FD6084"/>
    <w:rsid w:val="00FE054D"/>
    <w:rsid w:val="00FE2E28"/>
    <w:rsid w:val="00FE3EC5"/>
    <w:rsid w:val="00FE6382"/>
    <w:rsid w:val="00FE6FC4"/>
    <w:rsid w:val="00FF0BFE"/>
    <w:rsid w:val="00FF27FD"/>
    <w:rsid w:val="00FF3687"/>
    <w:rsid w:val="00FF44E9"/>
    <w:rsid w:val="00FF455E"/>
    <w:rsid w:val="00FF7AFC"/>
    <w:rsid w:val="0396F5F8"/>
    <w:rsid w:val="03BCB032"/>
    <w:rsid w:val="04F75087"/>
    <w:rsid w:val="051A9B16"/>
    <w:rsid w:val="087B32EF"/>
    <w:rsid w:val="15F7E8F8"/>
    <w:rsid w:val="183246A5"/>
    <w:rsid w:val="18E9FB53"/>
    <w:rsid w:val="1E501128"/>
    <w:rsid w:val="1FF3CBF9"/>
    <w:rsid w:val="21422383"/>
    <w:rsid w:val="23A0C7DE"/>
    <w:rsid w:val="23D02446"/>
    <w:rsid w:val="24587C8C"/>
    <w:rsid w:val="257A9EC2"/>
    <w:rsid w:val="26E90BFF"/>
    <w:rsid w:val="2D968895"/>
    <w:rsid w:val="2DF70DA0"/>
    <w:rsid w:val="33B7E7C7"/>
    <w:rsid w:val="33DB3256"/>
    <w:rsid w:val="34FA1FB0"/>
    <w:rsid w:val="42652CFF"/>
    <w:rsid w:val="4345E200"/>
    <w:rsid w:val="44159CCE"/>
    <w:rsid w:val="49E4F040"/>
    <w:rsid w:val="4EB46339"/>
    <w:rsid w:val="5C9C1506"/>
    <w:rsid w:val="5D9009CF"/>
    <w:rsid w:val="5F8E2761"/>
    <w:rsid w:val="5FB0691E"/>
    <w:rsid w:val="65B74306"/>
    <w:rsid w:val="67E64F91"/>
    <w:rsid w:val="6AE01CA1"/>
    <w:rsid w:val="6C5D0329"/>
    <w:rsid w:val="6D7BFD36"/>
    <w:rsid w:val="782874BE"/>
    <w:rsid w:val="7940B035"/>
    <w:rsid w:val="7985A724"/>
    <w:rsid w:val="7AFDF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8B6BAB12-277D-454D-9A46-16EC43C2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u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ORI5PN3I24PR-1260353314-614</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https://nokia.sharepoint.com/sites/IVAS_Codec/_layouts/15/DocIdRedir.aspx?ID=ORI5PN3I24PR-1260353314-614</Url>
      <Description>ORI5PN3I24PR-1260353314-614</Description>
    </_dlc_DocIdUrl>
  </documentManagement>
</p:properties>
</file>

<file path=customXml/itemProps1.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3.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4.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5.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6.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7.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3999</TotalTime>
  <Pages>5</Pages>
  <Words>2198</Words>
  <Characters>12529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Pihlajakuja, Tapani (Nokia - FI/Espoo)</dc:creator>
  <cp:keywords/>
  <dc:description/>
  <cp:lastModifiedBy>Lasse J. Laaksonen (Nokia)</cp:lastModifiedBy>
  <cp:revision>706</cp:revision>
  <dcterms:created xsi:type="dcterms:W3CDTF">2022-03-26T13:14:00Z</dcterms:created>
  <dcterms:modified xsi:type="dcterms:W3CDTF">2024-04-03T09:48:00Z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e5ec9f92-6a9b-4e8e-bd4d-c0f3ccf0bd74</vt:lpwstr>
  </property>
  <property fmtid="{D5CDD505-2E9C-101B-9397-08002B2CF9AE}" pid="4" name="SharedWithUsers">
    <vt:lpwstr>55;#Sujeet Mate (Nokia);#58;#Lauros Pajunen (Nokia);#23;#Tapani Pihlajakuja (Nokia)</vt:lpwstr>
  </property>
</Properties>
</file>